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0B" w:rsidRDefault="00BF4B0B" w:rsidP="00963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:rsidR="00963872" w:rsidRPr="00963872" w:rsidRDefault="00963872" w:rsidP="00963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3872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963872">
        <w:rPr>
          <w:rFonts w:ascii="Times New Roman" w:hAnsi="Times New Roman" w:cs="Times New Roman"/>
          <w:b/>
          <w:sz w:val="24"/>
          <w:szCs w:val="24"/>
        </w:rPr>
        <w:t xml:space="preserve"> Európai Örökség címre történő felterjesztés elnyerésére </w:t>
      </w:r>
    </w:p>
    <w:p w:rsidR="00963872" w:rsidRDefault="00963872" w:rsidP="004225FD">
      <w:pPr>
        <w:spacing w:after="0" w:line="240" w:lineRule="auto"/>
        <w:jc w:val="both"/>
      </w:pPr>
    </w:p>
    <w:p w:rsidR="00963872" w:rsidRDefault="00963872" w:rsidP="004225FD">
      <w:pPr>
        <w:spacing w:after="0" w:line="240" w:lineRule="auto"/>
        <w:jc w:val="both"/>
      </w:pPr>
    </w:p>
    <w:p w:rsidR="00963872" w:rsidRDefault="004B71F6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kulturális örökségvédelemért felelős miniszter</w:t>
      </w:r>
      <w:r w:rsidR="00963872" w:rsidRPr="00963872">
        <w:rPr>
          <w:rFonts w:ascii="Times New Roman" w:hAnsi="Times New Roman" w:cs="Times New Roman"/>
          <w:sz w:val="24"/>
          <w:szCs w:val="24"/>
        </w:rPr>
        <w:t xml:space="preserve"> (a továbbiakban: miniszter) 201</w:t>
      </w:r>
      <w:r w:rsidR="00931C51">
        <w:rPr>
          <w:rFonts w:ascii="Times New Roman" w:hAnsi="Times New Roman" w:cs="Times New Roman"/>
          <w:sz w:val="24"/>
          <w:szCs w:val="24"/>
        </w:rPr>
        <w:t>6-ba</w:t>
      </w:r>
      <w:r w:rsidR="00963872" w:rsidRPr="00963872">
        <w:rPr>
          <w:rFonts w:ascii="Times New Roman" w:hAnsi="Times New Roman" w:cs="Times New Roman"/>
          <w:sz w:val="24"/>
          <w:szCs w:val="24"/>
        </w:rPr>
        <w:t>n is</w:t>
      </w:r>
      <w:r w:rsidR="00931C51">
        <w:rPr>
          <w:rFonts w:ascii="Times New Roman" w:hAnsi="Times New Roman" w:cs="Times New Roman"/>
          <w:sz w:val="24"/>
          <w:szCs w:val="24"/>
        </w:rPr>
        <w:t>mét</w:t>
      </w:r>
      <w:r w:rsidR="00963872" w:rsidRPr="00963872">
        <w:rPr>
          <w:rFonts w:ascii="Times New Roman" w:hAnsi="Times New Roman" w:cs="Times New Roman"/>
          <w:sz w:val="24"/>
          <w:szCs w:val="24"/>
        </w:rPr>
        <w:t xml:space="preserve"> meghirdeti az Európai Örökség cím elnyerésére pályázni kívánó helyszínek számára a nemzeti szintű előzetes kiválasztásra vonatkozó pályázatot. </w:t>
      </w:r>
    </w:p>
    <w:p w:rsidR="00963872" w:rsidRDefault="00963872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872" w:rsidRDefault="009F3A65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Európai Bizottság a </w:t>
      </w:r>
      <w:r w:rsidR="00963872" w:rsidRPr="00963872">
        <w:rPr>
          <w:rFonts w:ascii="Times New Roman" w:hAnsi="Times New Roman" w:cs="Times New Roman"/>
          <w:sz w:val="24"/>
          <w:szCs w:val="24"/>
        </w:rPr>
        <w:t xml:space="preserve">címmel </w:t>
      </w:r>
      <w:r w:rsidR="00963872" w:rsidRPr="00BF4603">
        <w:rPr>
          <w:rFonts w:ascii="Times New Roman" w:hAnsi="Times New Roman" w:cs="Times New Roman"/>
          <w:b/>
          <w:sz w:val="24"/>
          <w:szCs w:val="24"/>
        </w:rPr>
        <w:t xml:space="preserve">az európai integrációt, eszméket és történelmet idéző és szimbolizáló helyszínekre </w:t>
      </w:r>
      <w:r w:rsidR="00963872" w:rsidRPr="00963872">
        <w:rPr>
          <w:rFonts w:ascii="Times New Roman" w:hAnsi="Times New Roman" w:cs="Times New Roman"/>
          <w:sz w:val="24"/>
          <w:szCs w:val="24"/>
        </w:rPr>
        <w:t xml:space="preserve">kívánja felhívni a figyelmet. </w:t>
      </w:r>
    </w:p>
    <w:p w:rsidR="00963872" w:rsidRDefault="00963872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72">
        <w:rPr>
          <w:rFonts w:ascii="Times New Roman" w:hAnsi="Times New Roman" w:cs="Times New Roman"/>
          <w:sz w:val="24"/>
          <w:szCs w:val="24"/>
        </w:rPr>
        <w:t xml:space="preserve">Az Európai Örökség cím általános célkitűzése, hogy az európai polgárokban, különösen a </w:t>
      </w:r>
      <w:r w:rsidRPr="00BF4603">
        <w:rPr>
          <w:rFonts w:ascii="Times New Roman" w:hAnsi="Times New Roman" w:cs="Times New Roman"/>
          <w:b/>
          <w:sz w:val="24"/>
          <w:szCs w:val="24"/>
        </w:rPr>
        <w:t>fiatalokban</w:t>
      </w:r>
      <w:r w:rsidRPr="00963872">
        <w:rPr>
          <w:rFonts w:ascii="Times New Roman" w:hAnsi="Times New Roman" w:cs="Times New Roman"/>
          <w:sz w:val="24"/>
          <w:szCs w:val="24"/>
        </w:rPr>
        <w:t xml:space="preserve">, </w:t>
      </w:r>
      <w:r w:rsidRPr="00BF4603">
        <w:rPr>
          <w:rFonts w:ascii="Times New Roman" w:hAnsi="Times New Roman" w:cs="Times New Roman"/>
          <w:b/>
          <w:sz w:val="24"/>
          <w:szCs w:val="24"/>
        </w:rPr>
        <w:t>az európai történelem és kulturális örökség közös értékeire és elemeire alapozva</w:t>
      </w:r>
      <w:r w:rsidRPr="00963872">
        <w:rPr>
          <w:rFonts w:ascii="Times New Roman" w:hAnsi="Times New Roman" w:cs="Times New Roman"/>
          <w:sz w:val="24"/>
          <w:szCs w:val="24"/>
        </w:rPr>
        <w:t xml:space="preserve"> </w:t>
      </w:r>
      <w:r w:rsidRPr="00BF4603">
        <w:rPr>
          <w:rFonts w:ascii="Times New Roman" w:hAnsi="Times New Roman" w:cs="Times New Roman"/>
          <w:b/>
          <w:sz w:val="24"/>
          <w:szCs w:val="24"/>
        </w:rPr>
        <w:t>megerősítse az Európai Unióhoz való tartozás érzését</w:t>
      </w:r>
      <w:r w:rsidRPr="00963872">
        <w:rPr>
          <w:rFonts w:ascii="Times New Roman" w:hAnsi="Times New Roman" w:cs="Times New Roman"/>
          <w:sz w:val="24"/>
          <w:szCs w:val="24"/>
        </w:rPr>
        <w:t xml:space="preserve">, megszilárdítsa a nemzeti és regionális sokszínűség elismerését és élénkítse </w:t>
      </w:r>
      <w:r w:rsidRPr="00472240">
        <w:rPr>
          <w:rFonts w:ascii="Times New Roman" w:hAnsi="Times New Roman" w:cs="Times New Roman"/>
          <w:b/>
          <w:sz w:val="24"/>
          <w:szCs w:val="24"/>
        </w:rPr>
        <w:t>a kultúrák közötti párbeszédet</w:t>
      </w:r>
      <w:r w:rsidRPr="00963872">
        <w:rPr>
          <w:rFonts w:ascii="Times New Roman" w:hAnsi="Times New Roman" w:cs="Times New Roman"/>
          <w:sz w:val="24"/>
          <w:szCs w:val="24"/>
        </w:rPr>
        <w:t xml:space="preserve">. Ennek érdekében a cím azon helyszínek szimbolikus értékének hangsúlyozására és ismertségének növelésére törekszik, amelyek </w:t>
      </w:r>
      <w:r w:rsidRPr="00BF4603">
        <w:rPr>
          <w:rFonts w:ascii="Times New Roman" w:hAnsi="Times New Roman" w:cs="Times New Roman"/>
          <w:b/>
          <w:sz w:val="24"/>
          <w:szCs w:val="24"/>
        </w:rPr>
        <w:t>jelentős szerepet töltöttek be Európa történelmében és kultúrájában és/vagy az Európai Unió építésében</w:t>
      </w:r>
      <w:r w:rsidRPr="00963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3872" w:rsidRDefault="00963872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872" w:rsidRDefault="00963872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72">
        <w:rPr>
          <w:rFonts w:ascii="Times New Roman" w:hAnsi="Times New Roman" w:cs="Times New Roman"/>
          <w:sz w:val="24"/>
          <w:szCs w:val="24"/>
        </w:rPr>
        <w:t xml:space="preserve">A cím </w:t>
      </w:r>
      <w:r w:rsidR="00841E4D" w:rsidRPr="00A31492">
        <w:rPr>
          <w:rFonts w:ascii="Times New Roman" w:hAnsi="Times New Roman" w:cs="Times New Roman"/>
          <w:sz w:val="24"/>
          <w:szCs w:val="24"/>
        </w:rPr>
        <w:t>uniós</w:t>
      </w:r>
      <w:r w:rsidR="00841E4D">
        <w:rPr>
          <w:rFonts w:ascii="Times New Roman" w:hAnsi="Times New Roman" w:cs="Times New Roman"/>
          <w:sz w:val="24"/>
          <w:szCs w:val="24"/>
        </w:rPr>
        <w:t xml:space="preserve"> </w:t>
      </w:r>
      <w:r w:rsidRPr="00963872">
        <w:rPr>
          <w:rFonts w:ascii="Times New Roman" w:hAnsi="Times New Roman" w:cs="Times New Roman"/>
          <w:sz w:val="24"/>
          <w:szCs w:val="24"/>
        </w:rPr>
        <w:t xml:space="preserve">kiválasztási és ellenőrzési szabályait az </w:t>
      </w:r>
      <w:r w:rsidRPr="00090088">
        <w:rPr>
          <w:rFonts w:ascii="Times New Roman" w:hAnsi="Times New Roman" w:cs="Times New Roman"/>
          <w:i/>
          <w:sz w:val="24"/>
          <w:szCs w:val="24"/>
        </w:rPr>
        <w:t>Európai Örökség címre vonatkozó európai uniós fellépés létrehozásáról szóló,</w:t>
      </w:r>
      <w:r w:rsidRPr="00963872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date">
        <w:smartTagPr>
          <w:attr w:name="Year" w:val="2011"/>
          <w:attr w:name="Day" w:val="16"/>
          <w:attr w:name="Month" w:val="11"/>
          <w:attr w:name="ls" w:val="trans"/>
        </w:smartTagPr>
        <w:r w:rsidRPr="00A31492">
          <w:rPr>
            <w:rFonts w:ascii="Times New Roman" w:hAnsi="Times New Roman" w:cs="Times New Roman"/>
            <w:i/>
            <w:sz w:val="24"/>
            <w:szCs w:val="24"/>
          </w:rPr>
          <w:t xml:space="preserve">2011. november </w:t>
        </w:r>
        <w:smartTag w:uri="urn:schemas-microsoft-com:office:smarttags" w:element="date">
          <w:smartTagPr>
            <w:attr w:name="Year" w:val="11"/>
            <w:attr w:name="Day" w:val="16"/>
            <w:attr w:name="Month" w:val="1"/>
            <w:attr w:name="ls" w:val="trans"/>
          </w:smartTagPr>
          <w:r w:rsidRPr="00A31492">
            <w:rPr>
              <w:rFonts w:ascii="Times New Roman" w:hAnsi="Times New Roman" w:cs="Times New Roman"/>
              <w:i/>
              <w:sz w:val="24"/>
              <w:szCs w:val="24"/>
            </w:rPr>
            <w:t>16</w:t>
          </w:r>
        </w:smartTag>
      </w:smartTag>
      <w:r w:rsidRPr="00A31492">
        <w:rPr>
          <w:rFonts w:ascii="Times New Roman" w:hAnsi="Times New Roman" w:cs="Times New Roman"/>
          <w:i/>
          <w:sz w:val="24"/>
          <w:szCs w:val="24"/>
        </w:rPr>
        <w:t>-i 1194/2011/EU európai parlamenti és tanácsi határozat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841E4D">
        <w:rPr>
          <w:rFonts w:ascii="Times New Roman" w:hAnsi="Times New Roman" w:cs="Times New Roman"/>
          <w:sz w:val="24"/>
          <w:szCs w:val="24"/>
        </w:rPr>
        <w:t xml:space="preserve"> </w:t>
      </w:r>
      <w:r w:rsidR="00E04FCE">
        <w:rPr>
          <w:rFonts w:ascii="Times New Roman" w:hAnsi="Times New Roman" w:cs="Times New Roman"/>
          <w:sz w:val="24"/>
          <w:szCs w:val="24"/>
        </w:rPr>
        <w:t xml:space="preserve">(a továbbiakban: EU határozat), </w:t>
      </w:r>
      <w:r w:rsidR="00A31492">
        <w:rPr>
          <w:rFonts w:ascii="Times New Roman" w:hAnsi="Times New Roman" w:cs="Times New Roman"/>
          <w:sz w:val="24"/>
          <w:szCs w:val="24"/>
        </w:rPr>
        <w:t xml:space="preserve">valamint </w:t>
      </w:r>
      <w:r w:rsidR="00841E4D" w:rsidRPr="00A31492">
        <w:rPr>
          <w:rFonts w:ascii="Times New Roman" w:hAnsi="Times New Roman" w:cs="Times New Roman"/>
          <w:i/>
          <w:sz w:val="24"/>
          <w:szCs w:val="24"/>
        </w:rPr>
        <w:t>az Európai örökség cím elnyerésére pályázó helyszínek nemzeti szintű előzetes kiválasztására vonatkozó eljárási szabályokról</w:t>
      </w:r>
      <w:r w:rsidR="00841E4D">
        <w:rPr>
          <w:rFonts w:ascii="Times New Roman" w:hAnsi="Times New Roman" w:cs="Times New Roman"/>
          <w:sz w:val="24"/>
          <w:szCs w:val="24"/>
        </w:rPr>
        <w:t xml:space="preserve"> szóló </w:t>
      </w:r>
      <w:r w:rsidR="00841E4D" w:rsidRPr="00A31492">
        <w:rPr>
          <w:rFonts w:ascii="Times New Roman" w:hAnsi="Times New Roman" w:cs="Times New Roman"/>
          <w:i/>
          <w:sz w:val="24"/>
          <w:szCs w:val="24"/>
        </w:rPr>
        <w:t>52/2013. (VII.15.) EMMI rendelet</w:t>
      </w:r>
      <w:r w:rsidR="00841E4D">
        <w:rPr>
          <w:rFonts w:ascii="Times New Roman" w:hAnsi="Times New Roman" w:cs="Times New Roman"/>
          <w:sz w:val="24"/>
          <w:szCs w:val="24"/>
        </w:rPr>
        <w:t xml:space="preserve"> </w:t>
      </w:r>
      <w:r w:rsidR="00A31492">
        <w:rPr>
          <w:rFonts w:ascii="Times New Roman" w:hAnsi="Times New Roman" w:cs="Times New Roman"/>
          <w:sz w:val="24"/>
          <w:szCs w:val="24"/>
        </w:rPr>
        <w:t>tartalmazza.</w:t>
      </w:r>
      <w:r w:rsidR="00841E4D">
        <w:rPr>
          <w:rFonts w:ascii="Times New Roman" w:hAnsi="Times New Roman" w:cs="Times New Roman"/>
          <w:sz w:val="24"/>
          <w:szCs w:val="24"/>
        </w:rPr>
        <w:t xml:space="preserve"> </w:t>
      </w:r>
      <w:r w:rsidRPr="00963872">
        <w:rPr>
          <w:rFonts w:ascii="Times New Roman" w:hAnsi="Times New Roman" w:cs="Times New Roman"/>
          <w:sz w:val="24"/>
          <w:szCs w:val="24"/>
        </w:rPr>
        <w:t xml:space="preserve">A címre pályázó </w:t>
      </w:r>
      <w:r>
        <w:rPr>
          <w:rFonts w:ascii="Times New Roman" w:hAnsi="Times New Roman" w:cs="Times New Roman"/>
          <w:sz w:val="24"/>
          <w:szCs w:val="24"/>
        </w:rPr>
        <w:t>helyszíneknek szánt útmutatóban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963872">
        <w:rPr>
          <w:rFonts w:ascii="Times New Roman" w:hAnsi="Times New Roman" w:cs="Times New Roman"/>
          <w:sz w:val="24"/>
          <w:szCs w:val="24"/>
        </w:rPr>
        <w:t xml:space="preserve"> az eljárásokkal kapcsolatban további magyarázat olvasható. </w:t>
      </w:r>
    </w:p>
    <w:p w:rsidR="00963872" w:rsidRDefault="00963872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872" w:rsidRDefault="00963872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72">
        <w:rPr>
          <w:rFonts w:ascii="Times New Roman" w:hAnsi="Times New Roman" w:cs="Times New Roman"/>
          <w:sz w:val="24"/>
          <w:szCs w:val="24"/>
        </w:rPr>
        <w:t xml:space="preserve">Az Európai Örökség cím különbözik a kulturális örökség területén meglévő más kezdeményezésektől, mint pl. az UNESCO Világörökség </w:t>
      </w:r>
      <w:r w:rsidR="00A31492">
        <w:rPr>
          <w:rFonts w:ascii="Times New Roman" w:hAnsi="Times New Roman" w:cs="Times New Roman"/>
          <w:sz w:val="24"/>
          <w:szCs w:val="24"/>
        </w:rPr>
        <w:t>Listájától</w:t>
      </w:r>
      <w:r w:rsidRPr="00963872">
        <w:rPr>
          <w:rFonts w:ascii="Times New Roman" w:hAnsi="Times New Roman" w:cs="Times New Roman"/>
          <w:sz w:val="24"/>
          <w:szCs w:val="24"/>
        </w:rPr>
        <w:t xml:space="preserve">, vagy az Európa Tanács kulturális útvonalaitól, amennyiben: </w:t>
      </w:r>
    </w:p>
    <w:p w:rsidR="00963872" w:rsidRPr="00963872" w:rsidRDefault="00963872" w:rsidP="00A3149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872">
        <w:rPr>
          <w:rFonts w:ascii="Times New Roman" w:hAnsi="Times New Roman" w:cs="Times New Roman"/>
          <w:sz w:val="24"/>
          <w:szCs w:val="24"/>
        </w:rPr>
        <w:t xml:space="preserve">a címet csak olyan helyszínek viselhetik, amelyek Európa és/vagy az Európai Uniót létrehozó integráció történetében kulcsszerepet játszottak; </w:t>
      </w:r>
    </w:p>
    <w:p w:rsidR="00963872" w:rsidRDefault="00963872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72">
        <w:rPr>
          <w:rFonts w:ascii="Times New Roman" w:hAnsi="Times New Roman" w:cs="Times New Roman"/>
          <w:sz w:val="24"/>
          <w:szCs w:val="24"/>
        </w:rPr>
        <w:t xml:space="preserve">- nem a helyszín szépsége vagy építészeti érdeme, hanem szimbolikus értéke számít; </w:t>
      </w:r>
    </w:p>
    <w:p w:rsidR="00963872" w:rsidRDefault="00963872" w:rsidP="00A3149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3872">
        <w:rPr>
          <w:rFonts w:ascii="Times New Roman" w:hAnsi="Times New Roman" w:cs="Times New Roman"/>
          <w:sz w:val="24"/>
          <w:szCs w:val="24"/>
        </w:rPr>
        <w:t xml:space="preserve">- nem a helyszínek megőrzését, hanem az ott folytatott tevékenységek és oktatási vetület áll a középpontban, különös tekintettel a fiatalokra; </w:t>
      </w:r>
    </w:p>
    <w:p w:rsidR="00963872" w:rsidRDefault="00963872" w:rsidP="00A3149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63872">
        <w:rPr>
          <w:rFonts w:ascii="Times New Roman" w:hAnsi="Times New Roman" w:cs="Times New Roman"/>
          <w:sz w:val="24"/>
          <w:szCs w:val="24"/>
        </w:rPr>
        <w:t xml:space="preserve">- elősegíti és erősíti a címet viselő helyszínek közötti kapcsolatokat, az egymástól történő tanulás érdekében, új lendületet adva a címet viselő helyszíneknek. </w:t>
      </w:r>
    </w:p>
    <w:p w:rsidR="00963872" w:rsidRDefault="00963872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872" w:rsidRDefault="00963872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72">
        <w:rPr>
          <w:rFonts w:ascii="Times New Roman" w:hAnsi="Times New Roman" w:cs="Times New Roman"/>
          <w:sz w:val="24"/>
          <w:szCs w:val="24"/>
        </w:rPr>
        <w:t>A</w:t>
      </w:r>
      <w:r w:rsidR="00B03C68">
        <w:rPr>
          <w:rFonts w:ascii="Times New Roman" w:hAnsi="Times New Roman" w:cs="Times New Roman"/>
          <w:sz w:val="24"/>
          <w:szCs w:val="24"/>
        </w:rPr>
        <w:t xml:space="preserve"> nemzeti szinten kiválasztott pályázataikat a </w:t>
      </w:r>
      <w:r w:rsidRPr="00963872">
        <w:rPr>
          <w:rFonts w:ascii="Times New Roman" w:hAnsi="Times New Roman" w:cs="Times New Roman"/>
          <w:sz w:val="24"/>
          <w:szCs w:val="24"/>
        </w:rPr>
        <w:t>tagállamok az EU határozattal szabályozott ütemterv szerint terjeszthetik elő az Európai Örökség címre, amelyekről az Európai Bizottság szakértői testülete dönt</w:t>
      </w:r>
      <w:r w:rsidR="001F1763">
        <w:rPr>
          <w:rFonts w:ascii="Times New Roman" w:hAnsi="Times New Roman" w:cs="Times New Roman"/>
          <w:sz w:val="24"/>
          <w:szCs w:val="24"/>
        </w:rPr>
        <w:t>.</w:t>
      </w:r>
    </w:p>
    <w:p w:rsidR="00963872" w:rsidRPr="00963872" w:rsidRDefault="00963872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872">
        <w:rPr>
          <w:rFonts w:ascii="Times New Roman" w:hAnsi="Times New Roman" w:cs="Times New Roman"/>
          <w:sz w:val="24"/>
          <w:szCs w:val="24"/>
        </w:rPr>
        <w:t>Az Európai Bizottság számára felterjesztendő hazai helyszínek kiválasztása érd</w:t>
      </w:r>
      <w:r w:rsidR="006B4ACC">
        <w:rPr>
          <w:rFonts w:ascii="Times New Roman" w:hAnsi="Times New Roman" w:cs="Times New Roman"/>
          <w:sz w:val="24"/>
          <w:szCs w:val="24"/>
        </w:rPr>
        <w:t>ekében</w:t>
      </w:r>
      <w:r w:rsidRPr="00963872">
        <w:rPr>
          <w:rFonts w:ascii="Times New Roman" w:hAnsi="Times New Roman" w:cs="Times New Roman"/>
          <w:sz w:val="24"/>
          <w:szCs w:val="24"/>
        </w:rPr>
        <w:t xml:space="preserve"> a miniszter pályázatot ír ki, az Eu</w:t>
      </w:r>
      <w:r w:rsidR="00BF4B0B">
        <w:rPr>
          <w:rFonts w:ascii="Times New Roman" w:hAnsi="Times New Roman" w:cs="Times New Roman"/>
          <w:sz w:val="24"/>
          <w:szCs w:val="24"/>
        </w:rPr>
        <w:t>rópai Örökség címre történő 2017</w:t>
      </w:r>
      <w:r w:rsidRPr="00963872">
        <w:rPr>
          <w:rFonts w:ascii="Times New Roman" w:hAnsi="Times New Roman" w:cs="Times New Roman"/>
          <w:sz w:val="24"/>
          <w:szCs w:val="24"/>
        </w:rPr>
        <w:t>. évi felterjesztés elnyerésére.</w:t>
      </w:r>
    </w:p>
    <w:p w:rsidR="00963872" w:rsidRDefault="00963872" w:rsidP="00422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1AD" w:rsidRDefault="00CB01AD" w:rsidP="00422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657">
        <w:rPr>
          <w:rFonts w:ascii="Times New Roman" w:hAnsi="Times New Roman" w:cs="Times New Roman"/>
          <w:b/>
          <w:sz w:val="24"/>
          <w:szCs w:val="24"/>
        </w:rPr>
        <w:lastRenderedPageBreak/>
        <w:t>A pályázaton az egyes helyszínek önállóan, továbbá nemzeti tematikus helyszín</w:t>
      </w:r>
      <w:r w:rsidR="00690925">
        <w:rPr>
          <w:rFonts w:ascii="Times New Roman" w:hAnsi="Times New Roman" w:cs="Times New Roman"/>
          <w:b/>
          <w:sz w:val="24"/>
          <w:szCs w:val="24"/>
        </w:rPr>
        <w:t>ek</w:t>
      </w:r>
      <w:r w:rsidRPr="00534657">
        <w:rPr>
          <w:rFonts w:ascii="Times New Roman" w:hAnsi="Times New Roman" w:cs="Times New Roman"/>
          <w:b/>
          <w:sz w:val="24"/>
          <w:szCs w:val="24"/>
        </w:rPr>
        <w:t>ként, illetve transznacionális helyszínként indulhatnak.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10E" w:rsidRDefault="0004510E" w:rsidP="00422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941" w:rsidRDefault="00833468" w:rsidP="0063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nemzeti tematikus helyszín</w:t>
      </w:r>
      <w:r w:rsidR="0069092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690925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="0069092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09B">
        <w:rPr>
          <w:rFonts w:ascii="Times New Roman" w:hAnsi="Times New Roman" w:cs="Times New Roman"/>
          <w:sz w:val="24"/>
          <w:szCs w:val="24"/>
        </w:rPr>
        <w:t>egy tagállam több helyszínéből áll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40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melyeknek a közös </w:t>
      </w:r>
      <w:r w:rsidR="007F409B">
        <w:rPr>
          <w:rFonts w:ascii="Times New Roman" w:hAnsi="Times New Roman" w:cs="Times New Roman"/>
          <w:sz w:val="24"/>
          <w:szCs w:val="24"/>
        </w:rPr>
        <w:t xml:space="preserve">néven </w:t>
      </w:r>
      <w:r>
        <w:rPr>
          <w:rFonts w:ascii="Times New Roman" w:hAnsi="Times New Roman" w:cs="Times New Roman"/>
          <w:sz w:val="24"/>
          <w:szCs w:val="24"/>
        </w:rPr>
        <w:t xml:space="preserve">benyújtott </w:t>
      </w:r>
      <w:r w:rsidR="00B45F05">
        <w:rPr>
          <w:rFonts w:ascii="Times New Roman" w:hAnsi="Times New Roman" w:cs="Times New Roman"/>
          <w:sz w:val="24"/>
          <w:szCs w:val="24"/>
        </w:rPr>
        <w:t>pályázat</w:t>
      </w:r>
      <w:r w:rsidR="007F409B">
        <w:rPr>
          <w:rFonts w:ascii="Times New Roman" w:hAnsi="Times New Roman" w:cs="Times New Roman"/>
          <w:sz w:val="24"/>
          <w:szCs w:val="24"/>
        </w:rPr>
        <w:t>aik</w:t>
      </w:r>
      <w:r w:rsidR="00B45F05">
        <w:rPr>
          <w:rFonts w:ascii="Times New Roman" w:hAnsi="Times New Roman" w:cs="Times New Roman"/>
          <w:sz w:val="24"/>
          <w:szCs w:val="24"/>
        </w:rPr>
        <w:t>ban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="007F409B">
        <w:rPr>
          <w:rFonts w:ascii="Times New Roman" w:hAnsi="Times New Roman" w:cs="Times New Roman"/>
          <w:sz w:val="24"/>
          <w:szCs w:val="24"/>
        </w:rPr>
        <w:t xml:space="preserve">ugyanazon helyszínekre vonatkozó egyéni pályázatokhoz képest </w:t>
      </w:r>
      <w:r>
        <w:rPr>
          <w:rFonts w:ascii="Times New Roman" w:hAnsi="Times New Roman" w:cs="Times New Roman"/>
          <w:sz w:val="24"/>
          <w:szCs w:val="24"/>
        </w:rPr>
        <w:t xml:space="preserve">európai hozzáadott értéket kell képviselniük, világossá téve a </w:t>
      </w:r>
      <w:r w:rsidR="00635941">
        <w:rPr>
          <w:rFonts w:ascii="Times New Roman" w:hAnsi="Times New Roman" w:cs="Times New Roman"/>
          <w:sz w:val="24"/>
          <w:szCs w:val="24"/>
        </w:rPr>
        <w:t xml:space="preserve">tematikus </w:t>
      </w:r>
      <w:r>
        <w:rPr>
          <w:rFonts w:ascii="Times New Roman" w:hAnsi="Times New Roman" w:cs="Times New Roman"/>
          <w:sz w:val="24"/>
          <w:szCs w:val="24"/>
        </w:rPr>
        <w:t xml:space="preserve">kapcsolatot az egyes helyszínek között. </w:t>
      </w:r>
      <w:r w:rsidR="00635941">
        <w:rPr>
          <w:rFonts w:ascii="Times New Roman" w:hAnsi="Times New Roman" w:cs="Times New Roman"/>
          <w:sz w:val="24"/>
          <w:szCs w:val="24"/>
        </w:rPr>
        <w:t xml:space="preserve">A nemzeti tematikus helyszínként történő együttműködés esetében </w:t>
      </w:r>
      <w:r w:rsidR="00235DB6">
        <w:rPr>
          <w:rFonts w:ascii="Times New Roman" w:hAnsi="Times New Roman" w:cs="Times New Roman"/>
          <w:sz w:val="24"/>
          <w:szCs w:val="24"/>
        </w:rPr>
        <w:t xml:space="preserve">az egyes helyszínek, vagy azok kezelő szervezetei számára kedvezőbbek lehetnek a feltételek a cím célkitűzéseinek </w:t>
      </w:r>
      <w:r w:rsidR="00B45F05">
        <w:rPr>
          <w:rFonts w:ascii="Times New Roman" w:hAnsi="Times New Roman" w:cs="Times New Roman"/>
          <w:sz w:val="24"/>
          <w:szCs w:val="24"/>
        </w:rPr>
        <w:t>megvalósításához</w:t>
      </w:r>
      <w:r w:rsidR="00235DB6">
        <w:rPr>
          <w:rFonts w:ascii="Times New Roman" w:hAnsi="Times New Roman" w:cs="Times New Roman"/>
          <w:sz w:val="24"/>
          <w:szCs w:val="24"/>
        </w:rPr>
        <w:t xml:space="preserve">, együttesen megfelelő szervezeti kapacitással hajthatják végre az ehhez hozzájáruló tevékenységeket, </w:t>
      </w:r>
      <w:r w:rsidR="00635941">
        <w:rPr>
          <w:rFonts w:ascii="Times New Roman" w:hAnsi="Times New Roman" w:cs="Times New Roman"/>
          <w:sz w:val="24"/>
          <w:szCs w:val="24"/>
        </w:rPr>
        <w:t>mint példáu</w:t>
      </w:r>
      <w:r w:rsidR="007F409B">
        <w:rPr>
          <w:rFonts w:ascii="Times New Roman" w:hAnsi="Times New Roman" w:cs="Times New Roman"/>
          <w:sz w:val="24"/>
          <w:szCs w:val="24"/>
        </w:rPr>
        <w:t xml:space="preserve">l a szimbolikus érték, szellemiség </w:t>
      </w:r>
      <w:r w:rsidR="00B45F05">
        <w:rPr>
          <w:rFonts w:ascii="Times New Roman" w:hAnsi="Times New Roman" w:cs="Times New Roman"/>
          <w:sz w:val="24"/>
          <w:szCs w:val="24"/>
        </w:rPr>
        <w:t xml:space="preserve">kiemelése, </w:t>
      </w:r>
      <w:r w:rsidR="007F409B">
        <w:rPr>
          <w:rFonts w:ascii="Times New Roman" w:hAnsi="Times New Roman" w:cs="Times New Roman"/>
          <w:sz w:val="24"/>
          <w:szCs w:val="24"/>
        </w:rPr>
        <w:t>az</w:t>
      </w:r>
      <w:r w:rsidR="007E4C71">
        <w:rPr>
          <w:rFonts w:ascii="Times New Roman" w:hAnsi="Times New Roman" w:cs="Times New Roman"/>
          <w:sz w:val="24"/>
          <w:szCs w:val="24"/>
        </w:rPr>
        <w:t xml:space="preserve"> </w:t>
      </w:r>
      <w:r w:rsidR="00635941">
        <w:rPr>
          <w:rFonts w:ascii="Times New Roman" w:hAnsi="Times New Roman" w:cs="Times New Roman"/>
          <w:sz w:val="24"/>
          <w:szCs w:val="24"/>
        </w:rPr>
        <w:t>ismertség növelése, a gazdasági és fenntartható fejlődéshez való hozzájárulás, tapasztalatok és legjobb gyakorlatok megosztásának elősegítése.</w:t>
      </w:r>
    </w:p>
    <w:p w:rsidR="00635941" w:rsidRDefault="00635941" w:rsidP="0063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1D2" w:rsidRDefault="008D150C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B6">
        <w:rPr>
          <w:rFonts w:ascii="Times New Roman" w:hAnsi="Times New Roman" w:cs="Times New Roman"/>
          <w:b/>
          <w:sz w:val="24"/>
          <w:szCs w:val="24"/>
        </w:rPr>
        <w:t>A transznacionális helyszínek</w:t>
      </w:r>
      <w:r>
        <w:rPr>
          <w:rFonts w:ascii="Times New Roman" w:hAnsi="Times New Roman" w:cs="Times New Roman"/>
          <w:sz w:val="24"/>
          <w:szCs w:val="24"/>
        </w:rPr>
        <w:t xml:space="preserve"> – egy helyszín több államot érintő kiterjedése</w:t>
      </w:r>
      <w:r w:rsidR="00235DB6">
        <w:rPr>
          <w:rFonts w:ascii="Times New Roman" w:hAnsi="Times New Roman" w:cs="Times New Roman"/>
          <w:sz w:val="24"/>
          <w:szCs w:val="24"/>
        </w:rPr>
        <w:t>, vagy több tagállam helyszínei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35DB6">
        <w:rPr>
          <w:rFonts w:ascii="Times New Roman" w:hAnsi="Times New Roman" w:cs="Times New Roman"/>
          <w:sz w:val="24"/>
          <w:szCs w:val="24"/>
        </w:rPr>
        <w:t xml:space="preserve"> közös nevezésükben </w:t>
      </w:r>
      <w:r w:rsidR="006971C7">
        <w:rPr>
          <w:rFonts w:ascii="Times New Roman" w:hAnsi="Times New Roman" w:cs="Times New Roman"/>
          <w:sz w:val="24"/>
          <w:szCs w:val="24"/>
        </w:rPr>
        <w:t>egy adott témára összepontosítanak</w:t>
      </w:r>
      <w:r w:rsidR="00235DB6">
        <w:rPr>
          <w:rFonts w:ascii="Times New Roman" w:hAnsi="Times New Roman" w:cs="Times New Roman"/>
          <w:sz w:val="24"/>
          <w:szCs w:val="24"/>
        </w:rPr>
        <w:t xml:space="preserve">, mely hozzájárul a cím célkitűzéseinek megvalósításához, többek között </w:t>
      </w:r>
      <w:r w:rsidR="00835AEF">
        <w:rPr>
          <w:rFonts w:ascii="Times New Roman" w:hAnsi="Times New Roman" w:cs="Times New Roman"/>
          <w:sz w:val="24"/>
          <w:szCs w:val="24"/>
        </w:rPr>
        <w:t xml:space="preserve">a kultúrák közötti párbeszéd </w:t>
      </w:r>
      <w:r w:rsidR="00690925">
        <w:rPr>
          <w:rFonts w:ascii="Times New Roman" w:hAnsi="Times New Roman" w:cs="Times New Roman"/>
          <w:sz w:val="24"/>
          <w:szCs w:val="24"/>
        </w:rPr>
        <w:t>élénkítés</w:t>
      </w:r>
      <w:r w:rsidR="00835AEF">
        <w:rPr>
          <w:rFonts w:ascii="Times New Roman" w:hAnsi="Times New Roman" w:cs="Times New Roman"/>
          <w:sz w:val="24"/>
          <w:szCs w:val="24"/>
        </w:rPr>
        <w:t>éhez</w:t>
      </w:r>
      <w:r w:rsidR="00A711D2">
        <w:rPr>
          <w:rFonts w:ascii="Times New Roman" w:hAnsi="Times New Roman" w:cs="Times New Roman"/>
          <w:sz w:val="24"/>
          <w:szCs w:val="24"/>
        </w:rPr>
        <w:t>,</w:t>
      </w:r>
      <w:r w:rsidR="00A711D2" w:rsidRPr="00A711D2">
        <w:rPr>
          <w:rFonts w:ascii="Times New Roman" w:hAnsi="Times New Roman" w:cs="Times New Roman"/>
          <w:sz w:val="24"/>
          <w:szCs w:val="24"/>
        </w:rPr>
        <w:t xml:space="preserve"> </w:t>
      </w:r>
      <w:r w:rsidR="00A711D2">
        <w:rPr>
          <w:rFonts w:ascii="Times New Roman" w:hAnsi="Times New Roman" w:cs="Times New Roman"/>
          <w:sz w:val="24"/>
          <w:szCs w:val="24"/>
        </w:rPr>
        <w:t>a többnyelvűség és a sokszínűség iránti megbecsülés megerős</w:t>
      </w:r>
      <w:r w:rsidR="00690925">
        <w:rPr>
          <w:rFonts w:ascii="Times New Roman" w:hAnsi="Times New Roman" w:cs="Times New Roman"/>
          <w:sz w:val="24"/>
          <w:szCs w:val="24"/>
        </w:rPr>
        <w:t xml:space="preserve">ítéséhez az európai polgárokban, továbbá </w:t>
      </w:r>
      <w:r w:rsidR="00A711D2">
        <w:rPr>
          <w:rFonts w:ascii="Times New Roman" w:hAnsi="Times New Roman" w:cs="Times New Roman"/>
          <w:sz w:val="24"/>
          <w:szCs w:val="24"/>
        </w:rPr>
        <w:t xml:space="preserve">az Európai Unióhoz való tartozás érzésének hangsúlyozásához, </w:t>
      </w:r>
      <w:r w:rsidR="007E4C71">
        <w:rPr>
          <w:rFonts w:ascii="Times New Roman" w:hAnsi="Times New Roman" w:cs="Times New Roman"/>
          <w:sz w:val="24"/>
          <w:szCs w:val="24"/>
        </w:rPr>
        <w:t>különösen a fiatalok</w:t>
      </w:r>
      <w:r w:rsidR="00690925">
        <w:rPr>
          <w:rFonts w:ascii="Times New Roman" w:hAnsi="Times New Roman" w:cs="Times New Roman"/>
          <w:sz w:val="24"/>
          <w:szCs w:val="24"/>
        </w:rPr>
        <w:t xml:space="preserve"> számára</w:t>
      </w:r>
      <w:r w:rsidR="00A711D2">
        <w:rPr>
          <w:rFonts w:ascii="Times New Roman" w:hAnsi="Times New Roman" w:cs="Times New Roman"/>
          <w:sz w:val="24"/>
          <w:szCs w:val="24"/>
        </w:rPr>
        <w:t>.</w:t>
      </w:r>
    </w:p>
    <w:p w:rsidR="0004510E" w:rsidRDefault="007E4C71" w:rsidP="00422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5FD" w:rsidRDefault="004225FD" w:rsidP="004225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Fogalmak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1F5">
        <w:rPr>
          <w:rFonts w:ascii="Times New Roman" w:hAnsi="Times New Roman" w:cs="Times New Roman"/>
          <w:sz w:val="24"/>
          <w:szCs w:val="24"/>
          <w:u w:val="single"/>
        </w:rPr>
        <w:t xml:space="preserve">Helyszín: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651F41">
        <w:rPr>
          <w:rFonts w:ascii="Times New Roman" w:hAnsi="Times New Roman" w:cs="Times New Roman"/>
          <w:sz w:val="24"/>
          <w:szCs w:val="24"/>
        </w:rPr>
        <w:t>adott helyhez kötődő műemlékek, természeti, víz alatti, régészeti, ipari vagy városi helyszínek, kultúrtájak,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F41">
        <w:rPr>
          <w:rFonts w:ascii="Times New Roman" w:hAnsi="Times New Roman" w:cs="Times New Roman"/>
          <w:sz w:val="24"/>
          <w:szCs w:val="24"/>
        </w:rPr>
        <w:t xml:space="preserve">emlékhelyek, kulturális javak és tárgyak, valamint </w:t>
      </w:r>
      <w:r w:rsidR="00550119">
        <w:rPr>
          <w:rFonts w:ascii="Times New Roman" w:hAnsi="Times New Roman" w:cs="Times New Roman"/>
          <w:sz w:val="24"/>
          <w:szCs w:val="24"/>
        </w:rPr>
        <w:t>egy adott helyszínhez kapcsolódó</w:t>
      </w:r>
      <w:r w:rsidRPr="00651F41">
        <w:rPr>
          <w:rFonts w:ascii="Times New Roman" w:hAnsi="Times New Roman" w:cs="Times New Roman"/>
          <w:sz w:val="24"/>
          <w:szCs w:val="24"/>
        </w:rPr>
        <w:t xml:space="preserve"> szellemi örökség</w:t>
      </w:r>
      <w:r w:rsidR="009A4D5F">
        <w:rPr>
          <w:rFonts w:ascii="Times New Roman" w:hAnsi="Times New Roman" w:cs="Times New Roman"/>
          <w:sz w:val="24"/>
          <w:szCs w:val="24"/>
        </w:rPr>
        <w:t xml:space="preserve">, </w:t>
      </w:r>
      <w:r w:rsidRPr="00651F41">
        <w:rPr>
          <w:rFonts w:ascii="Times New Roman" w:hAnsi="Times New Roman" w:cs="Times New Roman"/>
          <w:sz w:val="24"/>
          <w:szCs w:val="24"/>
        </w:rPr>
        <w:t>beleértve a kortárs örökséget 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11F5">
        <w:rPr>
          <w:rFonts w:ascii="Times New Roman" w:hAnsi="Times New Roman" w:cs="Times New Roman"/>
          <w:sz w:val="24"/>
          <w:szCs w:val="24"/>
          <w:u w:val="single"/>
        </w:rPr>
        <w:t>Transznacionális helyszín: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225FD" w:rsidRPr="00031406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06">
        <w:rPr>
          <w:rFonts w:ascii="Times New Roman" w:hAnsi="Times New Roman" w:cs="Times New Roman"/>
          <w:sz w:val="24"/>
          <w:szCs w:val="24"/>
        </w:rPr>
        <w:t>a) különböző tagállamokban található helyszínek, amelyek közös pályázat benyújtása érdekében valamely meghatározott témára összpontosítanak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1406">
        <w:rPr>
          <w:rFonts w:ascii="Times New Roman" w:hAnsi="Times New Roman" w:cs="Times New Roman"/>
          <w:sz w:val="24"/>
          <w:szCs w:val="24"/>
        </w:rPr>
        <w:t xml:space="preserve"> vagy</w:t>
      </w:r>
    </w:p>
    <w:p w:rsidR="004225FD" w:rsidRPr="00031406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406">
        <w:rPr>
          <w:rFonts w:ascii="Times New Roman" w:hAnsi="Times New Roman" w:cs="Times New Roman"/>
          <w:sz w:val="24"/>
          <w:szCs w:val="24"/>
        </w:rPr>
        <w:t xml:space="preserve">b) a legalább két tagállam </w:t>
      </w:r>
      <w:r>
        <w:rPr>
          <w:rFonts w:ascii="Times New Roman" w:hAnsi="Times New Roman" w:cs="Times New Roman"/>
          <w:sz w:val="24"/>
          <w:szCs w:val="24"/>
        </w:rPr>
        <w:t>területén elhelyezkedő helyszín.</w:t>
      </w:r>
    </w:p>
    <w:p w:rsidR="004225FD" w:rsidRPr="00031406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1F5">
        <w:rPr>
          <w:rFonts w:ascii="Times New Roman" w:hAnsi="Times New Roman" w:cs="Times New Roman"/>
          <w:sz w:val="24"/>
          <w:szCs w:val="24"/>
          <w:u w:val="single"/>
        </w:rPr>
        <w:t>Nemzeti tematikus helyszín:</w:t>
      </w:r>
      <w:r w:rsidRPr="00031406">
        <w:rPr>
          <w:rFonts w:ascii="Times New Roman" w:hAnsi="Times New Roman" w:cs="Times New Roman"/>
          <w:sz w:val="24"/>
          <w:szCs w:val="24"/>
        </w:rPr>
        <w:t xml:space="preserve"> ugyanazon tagállamban található helyszínek, amelyek közös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31406">
        <w:rPr>
          <w:rFonts w:ascii="Times New Roman" w:hAnsi="Times New Roman" w:cs="Times New Roman"/>
          <w:sz w:val="24"/>
          <w:szCs w:val="24"/>
        </w:rPr>
        <w:t>ályázat benyújtása érdekében valamely meghatározott témára összpontosítanak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F99">
        <w:rPr>
          <w:rFonts w:ascii="Times New Roman" w:hAnsi="Times New Roman" w:cs="Times New Roman"/>
          <w:b/>
          <w:sz w:val="24"/>
          <w:szCs w:val="24"/>
        </w:rPr>
        <w:t>Pályázók köre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Pályázatot nyújthatnak be a helyszínek </w:t>
      </w:r>
      <w:r w:rsidRPr="00F37B52">
        <w:rPr>
          <w:rFonts w:ascii="Times New Roman" w:hAnsi="Times New Roman" w:cs="Times New Roman"/>
          <w:sz w:val="24"/>
          <w:szCs w:val="24"/>
        </w:rPr>
        <w:t>tulajdonosa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7B52">
        <w:rPr>
          <w:rFonts w:ascii="Times New Roman" w:hAnsi="Times New Roman" w:cs="Times New Roman"/>
          <w:sz w:val="24"/>
          <w:szCs w:val="24"/>
        </w:rPr>
        <w:t>, vagyonkezelő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7B52">
        <w:rPr>
          <w:rFonts w:ascii="Times New Roman" w:hAnsi="Times New Roman" w:cs="Times New Roman"/>
          <w:sz w:val="24"/>
          <w:szCs w:val="24"/>
        </w:rPr>
        <w:t xml:space="preserve"> vagy az az</w:t>
      </w:r>
      <w:r>
        <w:rPr>
          <w:rFonts w:ascii="Times New Roman" w:hAnsi="Times New Roman" w:cs="Times New Roman"/>
          <w:sz w:val="24"/>
          <w:szCs w:val="24"/>
        </w:rPr>
        <w:t>okk</w:t>
      </w:r>
      <w:r w:rsidRPr="00F37B52">
        <w:rPr>
          <w:rFonts w:ascii="Times New Roman" w:hAnsi="Times New Roman" w:cs="Times New Roman"/>
          <w:sz w:val="24"/>
          <w:szCs w:val="24"/>
        </w:rPr>
        <w:t>al megállapodást köt</w:t>
      </w:r>
      <w:r>
        <w:rPr>
          <w:rFonts w:ascii="Times New Roman" w:hAnsi="Times New Roman" w:cs="Times New Roman"/>
          <w:sz w:val="24"/>
          <w:szCs w:val="24"/>
        </w:rPr>
        <w:t>ött</w:t>
      </w:r>
      <w:r w:rsidRPr="00F37B52">
        <w:rPr>
          <w:rFonts w:ascii="Times New Roman" w:hAnsi="Times New Roman" w:cs="Times New Roman"/>
          <w:sz w:val="24"/>
          <w:szCs w:val="24"/>
        </w:rPr>
        <w:t xml:space="preserve"> szervezet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F37B52">
        <w:rPr>
          <w:rFonts w:ascii="Times New Roman" w:hAnsi="Times New Roman" w:cs="Times New Roman"/>
          <w:sz w:val="24"/>
          <w:szCs w:val="24"/>
        </w:rPr>
        <w:t>, va</w:t>
      </w:r>
      <w:r>
        <w:rPr>
          <w:rFonts w:ascii="Times New Roman" w:hAnsi="Times New Roman" w:cs="Times New Roman"/>
          <w:sz w:val="24"/>
          <w:szCs w:val="24"/>
        </w:rPr>
        <w:t>gy</w:t>
      </w:r>
      <w:r w:rsidRPr="00F37B52">
        <w:rPr>
          <w:rFonts w:ascii="Times New Roman" w:hAnsi="Times New Roman" w:cs="Times New Roman"/>
          <w:sz w:val="24"/>
          <w:szCs w:val="24"/>
        </w:rPr>
        <w:t xml:space="preserve"> ezek hiányában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7B52">
        <w:rPr>
          <w:rFonts w:ascii="Times New Roman" w:hAnsi="Times New Roman" w:cs="Times New Roman"/>
          <w:sz w:val="24"/>
          <w:szCs w:val="24"/>
        </w:rPr>
        <w:t xml:space="preserve"> helyszín</w:t>
      </w:r>
      <w:r>
        <w:rPr>
          <w:rFonts w:ascii="Times New Roman" w:hAnsi="Times New Roman" w:cs="Times New Roman"/>
          <w:sz w:val="24"/>
          <w:szCs w:val="24"/>
        </w:rPr>
        <w:t xml:space="preserve"> szellemiségé</w:t>
      </w:r>
      <w:r w:rsidRPr="00F37B52">
        <w:rPr>
          <w:rFonts w:ascii="Times New Roman" w:hAnsi="Times New Roman" w:cs="Times New Roman"/>
          <w:sz w:val="24"/>
          <w:szCs w:val="24"/>
        </w:rPr>
        <w:t>hez kötődő szervezet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F37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</w:t>
      </w:r>
      <w:r w:rsidRPr="00F37B52">
        <w:rPr>
          <w:rFonts w:ascii="Times New Roman" w:hAnsi="Times New Roman" w:cs="Times New Roman"/>
          <w:sz w:val="24"/>
          <w:szCs w:val="24"/>
        </w:rPr>
        <w:t xml:space="preserve">emzeti tematikus helyszín esetében a </w:t>
      </w:r>
      <w:r>
        <w:rPr>
          <w:rFonts w:ascii="Times New Roman" w:hAnsi="Times New Roman" w:cs="Times New Roman"/>
          <w:sz w:val="24"/>
          <w:szCs w:val="24"/>
        </w:rPr>
        <w:t xml:space="preserve">koordinátorként kijelölt </w:t>
      </w:r>
      <w:r w:rsidRPr="00F37B52">
        <w:rPr>
          <w:rFonts w:ascii="Times New Roman" w:hAnsi="Times New Roman" w:cs="Times New Roman"/>
          <w:sz w:val="24"/>
          <w:szCs w:val="24"/>
        </w:rPr>
        <w:t>helyszín</w:t>
      </w:r>
      <w:r>
        <w:rPr>
          <w:rFonts w:ascii="Times New Roman" w:hAnsi="Times New Roman" w:cs="Times New Roman"/>
          <w:sz w:val="24"/>
          <w:szCs w:val="24"/>
        </w:rPr>
        <w:t xml:space="preserve"> nyújthatja be a közös pályázatot.</w:t>
      </w:r>
      <w:r w:rsidRPr="00F37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37B52">
        <w:rPr>
          <w:rFonts w:ascii="Times New Roman" w:hAnsi="Times New Roman" w:cs="Times New Roman"/>
          <w:sz w:val="24"/>
          <w:szCs w:val="24"/>
        </w:rPr>
        <w:t xml:space="preserve"> transznacionális helyszín </w:t>
      </w:r>
      <w:r>
        <w:rPr>
          <w:rFonts w:ascii="Times New Roman" w:hAnsi="Times New Roman" w:cs="Times New Roman"/>
          <w:sz w:val="24"/>
          <w:szCs w:val="24"/>
        </w:rPr>
        <w:t xml:space="preserve">esetében jelen pályázat keretében </w:t>
      </w:r>
      <w:r w:rsidRPr="00F37B52">
        <w:rPr>
          <w:rFonts w:ascii="Times New Roman" w:hAnsi="Times New Roman" w:cs="Times New Roman"/>
          <w:sz w:val="24"/>
          <w:szCs w:val="24"/>
        </w:rPr>
        <w:t>magyarországi helyszín</w:t>
      </w:r>
      <w:r>
        <w:rPr>
          <w:rFonts w:ascii="Times New Roman" w:hAnsi="Times New Roman" w:cs="Times New Roman"/>
          <w:sz w:val="24"/>
          <w:szCs w:val="24"/>
        </w:rPr>
        <w:t xml:space="preserve"> csak akkor nyújthat be pályázatot, amennyiben e helyszín a transznacionális pályázat koordinátora.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BD3" w:rsidRPr="00283D45" w:rsidRDefault="00283D45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F05">
        <w:rPr>
          <w:rFonts w:ascii="Times New Roman" w:hAnsi="Times New Roman" w:cs="Times New Roman"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Cs/>
          <w:sz w:val="24"/>
          <w:szCs w:val="24"/>
        </w:rPr>
        <w:t xml:space="preserve">nemzeti elbírálás </w:t>
      </w:r>
      <w:r w:rsidRPr="00B45F05">
        <w:rPr>
          <w:rFonts w:ascii="Times New Roman" w:hAnsi="Times New Roman" w:cs="Times New Roman"/>
          <w:iCs/>
          <w:sz w:val="24"/>
          <w:szCs w:val="24"/>
        </w:rPr>
        <w:t>során előnyt élveznek az Európai Örökség címre korábban már pályázatot benyújtott helyszínek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kivéve azokat, </w:t>
      </w:r>
      <w:r w:rsidR="00414377" w:rsidRPr="00414377">
        <w:rPr>
          <w:rFonts w:ascii="Times New Roman" w:hAnsi="Times New Roman" w:cs="Times New Roman"/>
          <w:iCs/>
          <w:sz w:val="24"/>
          <w:szCs w:val="24"/>
        </w:rPr>
        <w:t>a</w:t>
      </w:r>
      <w:r w:rsidR="002E625A" w:rsidRPr="00414377">
        <w:rPr>
          <w:rFonts w:ascii="Times New Roman" w:hAnsi="Times New Roman" w:cs="Times New Roman"/>
          <w:iCs/>
          <w:sz w:val="24"/>
          <w:szCs w:val="24"/>
        </w:rPr>
        <w:t>melyeket</w:t>
      </w:r>
      <w:r w:rsidR="002C7BD3" w:rsidRPr="00414377">
        <w:rPr>
          <w:rFonts w:ascii="Times New Roman" w:hAnsi="Times New Roman" w:cs="Times New Roman"/>
          <w:iCs/>
          <w:sz w:val="24"/>
          <w:szCs w:val="24"/>
        </w:rPr>
        <w:t xml:space="preserve"> az Európai Bizottság </w:t>
      </w:r>
      <w:r w:rsidR="00414377" w:rsidRPr="00414377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2C7BD3" w:rsidRPr="00414377">
        <w:rPr>
          <w:rFonts w:ascii="Times New Roman" w:hAnsi="Times New Roman" w:cs="Times New Roman"/>
          <w:iCs/>
          <w:sz w:val="24"/>
          <w:szCs w:val="24"/>
        </w:rPr>
        <w:t xml:space="preserve">korábbi </w:t>
      </w:r>
      <w:r>
        <w:rPr>
          <w:rFonts w:ascii="Times New Roman" w:hAnsi="Times New Roman" w:cs="Times New Roman"/>
          <w:iCs/>
          <w:sz w:val="24"/>
          <w:szCs w:val="24"/>
        </w:rPr>
        <w:t xml:space="preserve">nemzetközi </w:t>
      </w:r>
      <w:r w:rsidR="002C7BD3" w:rsidRPr="00414377">
        <w:rPr>
          <w:rFonts w:ascii="Times New Roman" w:hAnsi="Times New Roman" w:cs="Times New Roman"/>
          <w:iCs/>
          <w:sz w:val="24"/>
          <w:szCs w:val="24"/>
        </w:rPr>
        <w:t>kiválasztási eljárás során már elutasított.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14377" w:rsidRDefault="00414377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52B45">
        <w:rPr>
          <w:rFonts w:ascii="Times New Roman" w:hAnsi="Times New Roman" w:cs="Times New Roman"/>
          <w:b/>
          <w:iCs/>
          <w:sz w:val="24"/>
          <w:szCs w:val="24"/>
        </w:rPr>
        <w:t>Pályázat benyújtásának módja</w:t>
      </w:r>
    </w:p>
    <w:p w:rsidR="004225FD" w:rsidRPr="00F52B45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50CE6" w:rsidRDefault="003268D9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Pályázni a mellékelt, az Európai Bizottság által </w:t>
      </w:r>
      <w:r w:rsidR="00D50CE6">
        <w:rPr>
          <w:rFonts w:ascii="Times New Roman" w:hAnsi="Times New Roman" w:cs="Times New Roman"/>
          <w:iCs/>
          <w:sz w:val="24"/>
          <w:szCs w:val="24"/>
        </w:rPr>
        <w:t>készített</w:t>
      </w:r>
      <w:r w:rsidR="009E1E62">
        <w:rPr>
          <w:rFonts w:ascii="Times New Roman" w:hAnsi="Times New Roman" w:cs="Times New Roman"/>
          <w:iCs/>
          <w:sz w:val="24"/>
          <w:szCs w:val="24"/>
        </w:rPr>
        <w:t xml:space="preserve"> és</w:t>
      </w:r>
      <w:r w:rsidR="00D50CE6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közzétett </w:t>
      </w:r>
      <w:r w:rsidR="004225FD">
        <w:rPr>
          <w:rFonts w:ascii="Times New Roman" w:hAnsi="Times New Roman" w:cs="Times New Roman"/>
          <w:iCs/>
          <w:sz w:val="24"/>
          <w:szCs w:val="24"/>
        </w:rPr>
        <w:t xml:space="preserve">pályázati formanyomtatvány </w:t>
      </w:r>
      <w:r>
        <w:rPr>
          <w:rFonts w:ascii="Times New Roman" w:hAnsi="Times New Roman" w:cs="Times New Roman"/>
          <w:iCs/>
          <w:sz w:val="24"/>
          <w:szCs w:val="24"/>
        </w:rPr>
        <w:t xml:space="preserve">kitöltésével és </w:t>
      </w:r>
      <w:r w:rsidR="004225FD">
        <w:rPr>
          <w:rFonts w:ascii="Times New Roman" w:hAnsi="Times New Roman" w:cs="Times New Roman"/>
          <w:iCs/>
          <w:sz w:val="24"/>
          <w:szCs w:val="24"/>
        </w:rPr>
        <w:t xml:space="preserve">benyújtásával lehet. </w:t>
      </w:r>
    </w:p>
    <w:p w:rsidR="00D50CE6" w:rsidRDefault="00D50CE6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3C">
        <w:rPr>
          <w:rFonts w:ascii="Times New Roman" w:hAnsi="Times New Roman" w:cs="Times New Roman"/>
          <w:iCs/>
          <w:sz w:val="24"/>
          <w:szCs w:val="24"/>
        </w:rPr>
        <w:t xml:space="preserve">A transznacionális helyszín esetében a transznacionális helyszín koordinátora által </w:t>
      </w:r>
      <w:r>
        <w:rPr>
          <w:rFonts w:ascii="Times New Roman" w:hAnsi="Times New Roman" w:cs="Times New Roman"/>
          <w:iCs/>
          <w:sz w:val="24"/>
          <w:szCs w:val="24"/>
        </w:rPr>
        <w:t xml:space="preserve">benyújtandó pályázatnak tartalmaznia kell </w:t>
      </w:r>
      <w:r w:rsidRPr="00F37B5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pályázatban érintett</w:t>
      </w:r>
      <w:r w:rsidRPr="00F37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valamennyi </w:t>
      </w:r>
      <w:r w:rsidRPr="00F37B52">
        <w:rPr>
          <w:rFonts w:ascii="Times New Roman" w:hAnsi="Times New Roman" w:cs="Times New Roman"/>
          <w:sz w:val="24"/>
          <w:szCs w:val="24"/>
        </w:rPr>
        <w:t xml:space="preserve">helyszín </w:t>
      </w:r>
      <w:r>
        <w:rPr>
          <w:rFonts w:ascii="Times New Roman" w:hAnsi="Times New Roman" w:cs="Times New Roman"/>
          <w:sz w:val="24"/>
          <w:szCs w:val="24"/>
        </w:rPr>
        <w:t>által kitöltött formanyomtatványt. A transznacionális helyszín</w:t>
      </w:r>
      <w:r w:rsidRPr="00F37B52">
        <w:rPr>
          <w:rFonts w:ascii="Times New Roman" w:hAnsi="Times New Roman" w:cs="Times New Roman"/>
          <w:sz w:val="24"/>
          <w:szCs w:val="24"/>
        </w:rPr>
        <w:t xml:space="preserve"> koordinátor</w:t>
      </w:r>
      <w:r>
        <w:rPr>
          <w:rFonts w:ascii="Times New Roman" w:hAnsi="Times New Roman" w:cs="Times New Roman"/>
          <w:sz w:val="24"/>
          <w:szCs w:val="24"/>
        </w:rPr>
        <w:t xml:space="preserve">a köteles </w:t>
      </w:r>
      <w:r w:rsidRPr="00F37B52">
        <w:rPr>
          <w:rFonts w:ascii="Times New Roman" w:hAnsi="Times New Roman" w:cs="Times New Roman"/>
          <w:sz w:val="24"/>
          <w:szCs w:val="24"/>
        </w:rPr>
        <w:t>a pályázathoz csatol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F37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37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részt vevő helyszín(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)re vonatkozóan </w:t>
      </w:r>
      <w:r w:rsidRPr="00F37B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adott tagállamok illetékes nemzeti szervének </w:t>
      </w:r>
      <w:r w:rsidRPr="00F37B52">
        <w:rPr>
          <w:rFonts w:ascii="Times New Roman" w:hAnsi="Times New Roman" w:cs="Times New Roman"/>
          <w:sz w:val="24"/>
          <w:szCs w:val="24"/>
        </w:rPr>
        <w:t>egyetértő nyilatkozatát.</w:t>
      </w:r>
    </w:p>
    <w:p w:rsidR="00C8598E" w:rsidRDefault="00C8598E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Pr="0045733C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733C">
        <w:rPr>
          <w:rFonts w:ascii="Times New Roman" w:hAnsi="Times New Roman" w:cs="Times New Roman"/>
          <w:iCs/>
          <w:sz w:val="24"/>
          <w:szCs w:val="24"/>
        </w:rPr>
        <w:t>A pályázatot elektronikus és postai úton is meg kell küldeni az alábbi címre és e-mail-címre:</w:t>
      </w:r>
    </w:p>
    <w:p w:rsidR="00414377" w:rsidRDefault="00414377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Postacím:</w:t>
      </w:r>
    </w:p>
    <w:p w:rsidR="004225FD" w:rsidRPr="003D79EB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D79EB">
        <w:rPr>
          <w:rFonts w:ascii="Times New Roman" w:hAnsi="Times New Roman" w:cs="Times New Roman"/>
          <w:b/>
          <w:iCs/>
          <w:sz w:val="24"/>
          <w:szCs w:val="24"/>
        </w:rPr>
        <w:t>Forster Gyula Nemzeti Örökség</w:t>
      </w:r>
      <w:r>
        <w:rPr>
          <w:rFonts w:ascii="Times New Roman" w:hAnsi="Times New Roman" w:cs="Times New Roman"/>
          <w:b/>
          <w:iCs/>
          <w:sz w:val="24"/>
          <w:szCs w:val="24"/>
        </w:rPr>
        <w:t>védelmi és Vagyon</w:t>
      </w:r>
      <w:r w:rsidRPr="003D79EB">
        <w:rPr>
          <w:rFonts w:ascii="Times New Roman" w:hAnsi="Times New Roman" w:cs="Times New Roman"/>
          <w:b/>
          <w:iCs/>
          <w:sz w:val="24"/>
          <w:szCs w:val="24"/>
        </w:rPr>
        <w:t>gazdálkodási Központ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Budapest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1535 Budapest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Pf. 721  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Style w:val="Hiperhivatkozs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E-mail:</w:t>
      </w:r>
      <w:r w:rsidR="00414377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9" w:history="1">
        <w:r w:rsidRPr="00A4447E">
          <w:rPr>
            <w:rStyle w:val="Hiperhivatkozs"/>
            <w:rFonts w:ascii="Times New Roman" w:hAnsi="Times New Roman" w:cs="Times New Roman"/>
            <w:iCs/>
            <w:sz w:val="24"/>
            <w:szCs w:val="24"/>
          </w:rPr>
          <w:t>eoc@forsterkozpont.hu</w:t>
        </w:r>
      </w:hyperlink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borítékon és az e-mailben tárgyként az EÖC hivatkozás megjelölése szükséges.  </w:t>
      </w:r>
    </w:p>
    <w:p w:rsidR="00713F6A" w:rsidRDefault="00713F6A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Pr="00CF5B06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F5B06">
        <w:rPr>
          <w:rFonts w:ascii="Times New Roman" w:hAnsi="Times New Roman" w:cs="Times New Roman"/>
          <w:b/>
          <w:iCs/>
          <w:sz w:val="24"/>
          <w:szCs w:val="24"/>
        </w:rPr>
        <w:t>A pályázat benyújtásának nyelve magyar. Amennyiben a helyszín kiválasztásra kerül, a pályázó köteles gondoskodni a pályázat angol nyelvre fordításáról.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pályázat terjedelme – lehetőség szerint – képekkel és a térképekkel együtt ne haladja meg a 30 oldalt (Times New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betűtípus, 12-es betűméret).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3990">
        <w:rPr>
          <w:rStyle w:val="Hiperhivatkozs"/>
          <w:rFonts w:ascii="Times New Roman" w:hAnsi="Times New Roman" w:cs="Times New Roman"/>
          <w:iCs/>
          <w:color w:val="auto"/>
          <w:sz w:val="24"/>
          <w:szCs w:val="24"/>
          <w:u w:val="none"/>
        </w:rPr>
        <w:t xml:space="preserve">Felvilágosítás kérhető: </w:t>
      </w:r>
      <w:r w:rsidRPr="00DD7EA0">
        <w:rPr>
          <w:rFonts w:ascii="Times New Roman" w:eastAsia="Times New Roman" w:hAnsi="Times New Roman" w:cs="Times New Roman"/>
        </w:rPr>
        <w:t xml:space="preserve">az </w:t>
      </w:r>
      <w:hyperlink r:id="rId10" w:history="1">
        <w:r w:rsidRPr="00DD7EA0">
          <w:rPr>
            <w:rStyle w:val="Hiperhivatkozs"/>
            <w:rFonts w:ascii="Times New Roman" w:eastAsia="Times New Roman" w:hAnsi="Times New Roman" w:cs="Times New Roman"/>
          </w:rPr>
          <w:t>info@forsterkozpont.hu</w:t>
        </w:r>
      </w:hyperlink>
      <w:r w:rsidRPr="00DD7EA0">
        <w:rPr>
          <w:rFonts w:ascii="Times New Roman" w:eastAsia="Times New Roman" w:hAnsi="Times New Roman" w:cs="Times New Roman"/>
        </w:rPr>
        <w:t xml:space="preserve"> e-mail-címen.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52B45">
        <w:rPr>
          <w:rFonts w:ascii="Times New Roman" w:hAnsi="Times New Roman" w:cs="Times New Roman"/>
          <w:b/>
          <w:iCs/>
          <w:sz w:val="24"/>
          <w:szCs w:val="24"/>
        </w:rPr>
        <w:t>Határidő</w:t>
      </w:r>
    </w:p>
    <w:p w:rsidR="004225FD" w:rsidRPr="00F52B45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pályázatok benyújtásának határideje: </w:t>
      </w:r>
      <w:r w:rsidR="00E63990">
        <w:rPr>
          <w:rFonts w:ascii="Times New Roman" w:hAnsi="Times New Roman" w:cs="Times New Roman"/>
          <w:b/>
          <w:iCs/>
          <w:sz w:val="24"/>
          <w:szCs w:val="24"/>
        </w:rPr>
        <w:t>2016</w:t>
      </w:r>
      <w:r w:rsidRPr="00BD6DD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Cs/>
          <w:sz w:val="24"/>
          <w:szCs w:val="24"/>
        </w:rPr>
        <w:t>június 30</w:t>
      </w:r>
      <w:r w:rsidRPr="00BD6DD0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késedelmesen benyújtott pályázat elutasításra kerül.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46D" w:rsidRDefault="003A746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F41">
        <w:rPr>
          <w:rFonts w:ascii="Times New Roman" w:hAnsi="Times New Roman" w:cs="Times New Roman"/>
          <w:b/>
          <w:sz w:val="24"/>
          <w:szCs w:val="24"/>
        </w:rPr>
        <w:t>Hiánypótlás</w:t>
      </w:r>
    </w:p>
    <w:p w:rsidR="004225FD" w:rsidRPr="00651F41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B52">
        <w:rPr>
          <w:rFonts w:ascii="Times New Roman" w:hAnsi="Times New Roman" w:cs="Times New Roman"/>
          <w:sz w:val="24"/>
          <w:szCs w:val="24"/>
        </w:rPr>
        <w:t xml:space="preserve">Hiányosan beadott pályázat esetén a pályázó </w:t>
      </w:r>
      <w:r>
        <w:rPr>
          <w:rFonts w:ascii="Times New Roman" w:hAnsi="Times New Roman" w:cs="Times New Roman"/>
          <w:sz w:val="24"/>
          <w:szCs w:val="24"/>
        </w:rPr>
        <w:t xml:space="preserve">15 napon belül köteles a hiánypótlási felhívásnak eleget tenni. </w:t>
      </w:r>
      <w:r w:rsidRPr="00F37B52">
        <w:rPr>
          <w:rFonts w:ascii="Times New Roman" w:hAnsi="Times New Roman" w:cs="Times New Roman"/>
          <w:sz w:val="24"/>
          <w:szCs w:val="24"/>
        </w:rPr>
        <w:t xml:space="preserve">Ha a pályázó </w:t>
      </w:r>
      <w:r>
        <w:rPr>
          <w:rFonts w:ascii="Times New Roman" w:hAnsi="Times New Roman" w:cs="Times New Roman"/>
          <w:sz w:val="24"/>
          <w:szCs w:val="24"/>
        </w:rPr>
        <w:t>ennek</w:t>
      </w:r>
      <w:r w:rsidRPr="00F37B52">
        <w:rPr>
          <w:rFonts w:ascii="Times New Roman" w:hAnsi="Times New Roman" w:cs="Times New Roman"/>
          <w:sz w:val="24"/>
          <w:szCs w:val="24"/>
        </w:rPr>
        <w:t xml:space="preserve"> a megadott határidőn belül nem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7B52">
        <w:rPr>
          <w:rFonts w:ascii="Times New Roman" w:hAnsi="Times New Roman" w:cs="Times New Roman"/>
          <w:sz w:val="24"/>
          <w:szCs w:val="24"/>
        </w:rPr>
        <w:t xml:space="preserve"> vagy nem a hiánypótlási felszólításban foglaltak szerint tesz eleget, a pályázat a rendelkezésre álló dokumentum alapján </w:t>
      </w:r>
      <w:r>
        <w:rPr>
          <w:rFonts w:ascii="Times New Roman" w:hAnsi="Times New Roman" w:cs="Times New Roman"/>
          <w:sz w:val="24"/>
          <w:szCs w:val="24"/>
        </w:rPr>
        <w:t>kerül elbírálásra</w:t>
      </w:r>
      <w:r w:rsidRPr="00F37B52">
        <w:rPr>
          <w:rFonts w:ascii="Times New Roman" w:hAnsi="Times New Roman" w:cs="Times New Roman"/>
          <w:sz w:val="24"/>
          <w:szCs w:val="24"/>
        </w:rPr>
        <w:t>; amennyiben az nem lehetséges, a pályázat elutasít</w:t>
      </w:r>
      <w:r>
        <w:rPr>
          <w:rFonts w:ascii="Times New Roman" w:hAnsi="Times New Roman" w:cs="Times New Roman"/>
          <w:sz w:val="24"/>
          <w:szCs w:val="24"/>
        </w:rPr>
        <w:t>ásra kerül.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A746D" w:rsidRDefault="003A746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2DE1" w:rsidRDefault="00EA2DE1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2DE1" w:rsidRDefault="00EA2DE1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2DE1" w:rsidRDefault="00EA2DE1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Pr="00F52B45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548D4">
        <w:rPr>
          <w:rFonts w:ascii="Times New Roman" w:hAnsi="Times New Roman" w:cs="Times New Roman"/>
          <w:b/>
          <w:iCs/>
          <w:sz w:val="24"/>
          <w:szCs w:val="24"/>
        </w:rPr>
        <w:lastRenderedPageBreak/>
        <w:t>A pályázatok értékelése, kiválasztási szempontok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Pr="00D03D6A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 pályázatokat a formai értékelést követően, a miniszter által felkért tagokból álló szakértői tanácsadó testület értékeli. A testület értékelése az EU határozatban meghatározott célkitűzések figyelembevételével, valamint az EU határozat 7. cikkében megjelölt alábbi szempontok alapján történik:</w:t>
      </w:r>
    </w:p>
    <w:p w:rsidR="004225FD" w:rsidRPr="00D03D6A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Pr="00D03D6A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a) </w:t>
      </w:r>
      <w:proofErr w:type="spellStart"/>
      <w:r w:rsidRPr="00990F97">
        <w:rPr>
          <w:rFonts w:ascii="Times New Roman" w:hAnsi="Times New Roman" w:cs="Times New Roman"/>
          <w:b/>
          <w:iCs/>
          <w:sz w:val="24"/>
          <w:szCs w:val="24"/>
        </w:rPr>
        <w:t>A</w:t>
      </w:r>
      <w:proofErr w:type="spellEnd"/>
      <w:r w:rsidRPr="00990F97">
        <w:rPr>
          <w:rFonts w:ascii="Times New Roman" w:hAnsi="Times New Roman" w:cs="Times New Roman"/>
          <w:b/>
          <w:iCs/>
          <w:sz w:val="24"/>
          <w:szCs w:val="24"/>
        </w:rPr>
        <w:t xml:space="preserve"> címre pályázó helyszín olyan hely, amely szimbolikus európai értéket képvisel, és jelentős szerepet töltött be Európa történelmében és kultúrájában és/vagy az Unió építésében.</w:t>
      </w:r>
      <w:r w:rsidRPr="00D03D6A">
        <w:rPr>
          <w:rFonts w:ascii="Times New Roman" w:hAnsi="Times New Roman" w:cs="Times New Roman"/>
          <w:iCs/>
          <w:sz w:val="24"/>
          <w:szCs w:val="24"/>
        </w:rPr>
        <w:t xml:space="preserve"> A címre pályázó helyszínek</w:t>
      </w:r>
      <w:r>
        <w:rPr>
          <w:rFonts w:ascii="Times New Roman" w:hAnsi="Times New Roman" w:cs="Times New Roman"/>
          <w:iCs/>
          <w:sz w:val="24"/>
          <w:szCs w:val="24"/>
        </w:rPr>
        <w:t>nek</w:t>
      </w:r>
      <w:r w:rsidRPr="00D03D6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így</w:t>
      </w:r>
      <w:r w:rsidRPr="00D03D6A">
        <w:rPr>
          <w:rFonts w:ascii="Times New Roman" w:hAnsi="Times New Roman" w:cs="Times New Roman"/>
          <w:iCs/>
          <w:sz w:val="24"/>
          <w:szCs w:val="24"/>
        </w:rPr>
        <w:t xml:space="preserve"> az alábbi kritériumok közül egynek vagy többnek a teljesülését</w:t>
      </w:r>
      <w:r>
        <w:rPr>
          <w:rFonts w:ascii="Times New Roman" w:hAnsi="Times New Roman" w:cs="Times New Roman"/>
          <w:iCs/>
          <w:sz w:val="24"/>
          <w:szCs w:val="24"/>
        </w:rPr>
        <w:t xml:space="preserve"> kell igazolniuk</w:t>
      </w:r>
      <w:r w:rsidRPr="00D03D6A">
        <w:rPr>
          <w:rFonts w:ascii="Times New Roman" w:hAnsi="Times New Roman" w:cs="Times New Roman"/>
          <w:iCs/>
          <w:sz w:val="24"/>
          <w:szCs w:val="24"/>
        </w:rPr>
        <w:t>:</w:t>
      </w:r>
    </w:p>
    <w:p w:rsidR="00E87412" w:rsidRDefault="004225FD" w:rsidP="00E87412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határokon átnyúló vagy páneurópai jelleg: hatásuk és vonzerejük miként terjed túl egy adott tagállam nemzeti határain;</w:t>
      </w:r>
    </w:p>
    <w:p w:rsidR="00E87412" w:rsidRDefault="004225FD" w:rsidP="00E87412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helyük és szerepük az európai történelemben és az európai integrációban, kapcsolódásuk jelentős európai eseményekhez, személyekhez vagy mozgalmakhoz;</w:t>
      </w:r>
    </w:p>
    <w:p w:rsidR="004225FD" w:rsidRPr="00E87412" w:rsidRDefault="004225FD" w:rsidP="00E87412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helyük és szerepük az európai integráció alapjául szolgáló közös értékek kialakításában és előmozdításában.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Pr="008C0300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2027F">
        <w:rPr>
          <w:rFonts w:ascii="Times New Roman" w:hAnsi="Times New Roman" w:cs="Times New Roman"/>
          <w:iCs/>
          <w:sz w:val="24"/>
          <w:szCs w:val="24"/>
        </w:rPr>
        <w:t xml:space="preserve">b) </w:t>
      </w:r>
      <w:r w:rsidRPr="00990F97">
        <w:rPr>
          <w:rFonts w:ascii="Times New Roman" w:hAnsi="Times New Roman" w:cs="Times New Roman"/>
          <w:b/>
          <w:iCs/>
          <w:sz w:val="24"/>
          <w:szCs w:val="24"/>
        </w:rPr>
        <w:t>A címre pályázó helyszínek projektet nyújtanak be</w:t>
      </w:r>
      <w:r w:rsidRPr="008C0300">
        <w:rPr>
          <w:rFonts w:ascii="Times New Roman" w:hAnsi="Times New Roman" w:cs="Times New Roman"/>
          <w:b/>
          <w:iCs/>
          <w:sz w:val="24"/>
          <w:szCs w:val="24"/>
        </w:rPr>
        <w:t>, amelynek végrehajtását legkésőbb a kijelölés évében kezdik meg, és amely az alábbi elemeket tartalmazza:</w:t>
      </w:r>
    </w:p>
    <w:p w:rsidR="00E87412" w:rsidRDefault="004225FD" w:rsidP="00E87412">
      <w:pPr>
        <w:pStyle w:val="Listaszerbekezds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 xml:space="preserve">a helyszín európai jelentőségének tudatosítása, </w:t>
      </w:r>
      <w:r w:rsidR="0039644A" w:rsidRPr="00E87412">
        <w:rPr>
          <w:rFonts w:ascii="Times New Roman" w:hAnsi="Times New Roman" w:cs="Times New Roman"/>
          <w:iCs/>
          <w:sz w:val="24"/>
          <w:szCs w:val="24"/>
        </w:rPr>
        <w:t xml:space="preserve">az európai közönség megszólítása, </w:t>
      </w:r>
      <w:r w:rsidRPr="00E87412">
        <w:rPr>
          <w:rFonts w:ascii="Times New Roman" w:hAnsi="Times New Roman" w:cs="Times New Roman"/>
          <w:iCs/>
          <w:sz w:val="24"/>
          <w:szCs w:val="24"/>
        </w:rPr>
        <w:t>mindenekelőtt megfelelő tájékoztató tevékenységek, táblák elhelyezése és személyzeti képzés révén;</w:t>
      </w:r>
    </w:p>
    <w:p w:rsidR="00E87412" w:rsidRDefault="004225FD" w:rsidP="00E87412">
      <w:pPr>
        <w:pStyle w:val="Listaszerbekezds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olyan oktatási tevékenységek szervezése, különösen a fiatalok számára, amelyek hozzájárulnak Európa közös történelmének és közös, mégis különböző örökségének mélyebb megértéséhez, és amelyek erősítik az összetartozás érzését;</w:t>
      </w:r>
    </w:p>
    <w:p w:rsidR="00E87412" w:rsidRDefault="004225FD" w:rsidP="00E87412">
      <w:pPr>
        <w:pStyle w:val="Listaszerbekezds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a többnyelvűség népszerűsítése és a helyszínek megismerhetőségének elősegítése több uniós nyelv használatával;</w:t>
      </w:r>
    </w:p>
    <w:p w:rsidR="00E87412" w:rsidRDefault="004225FD" w:rsidP="00E87412">
      <w:pPr>
        <w:pStyle w:val="Listaszerbekezds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részvétel a címben részesülő helyszínek hálózatának tevékenységeiben a tapasztalatok megosztása és közös projektek kezdeményezése céljából;</w:t>
      </w:r>
    </w:p>
    <w:p w:rsidR="004225FD" w:rsidRPr="00E87412" w:rsidRDefault="004225FD" w:rsidP="00E87412">
      <w:pPr>
        <w:pStyle w:val="Listaszerbekezds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 xml:space="preserve">az érintett helyszín európai szintű ismertségének és vonzerejének növelése, többek között a korszerű technológiák, valamint a digitális és interaktív eszközök nyújtotta lehetőségek kiaknázása, illetve az egyéb európai kezdeményezések és e fellépés közötti szinergiák kialakítása révén. </w:t>
      </w:r>
    </w:p>
    <w:p w:rsidR="004225FD" w:rsidRPr="0002027F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027F">
        <w:rPr>
          <w:rFonts w:ascii="Times New Roman" w:hAnsi="Times New Roman" w:cs="Times New Roman"/>
          <w:iCs/>
          <w:sz w:val="24"/>
          <w:szCs w:val="24"/>
        </w:rPr>
        <w:t>Ha a helyszín sajátosságai lehetővé teszik, érdemes olyan művészeti és kulturális tevékenységeket szervezni, amelyek elősegítik az európai kulturális szakemberek, művészek és gyűjtemények mobilitását, ösztönzik a kultúrák közötti párbeszédet, valamint a kulturális örökség, illetve a kortárs művészeti és alkotói tevékenység közötti kapcsolatok kialakítását.</w:t>
      </w:r>
    </w:p>
    <w:p w:rsidR="004225FD" w:rsidRPr="0002027F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Pr="0002027F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E11">
        <w:rPr>
          <w:rFonts w:ascii="Times New Roman" w:hAnsi="Times New Roman" w:cs="Times New Roman"/>
          <w:iCs/>
          <w:sz w:val="24"/>
          <w:szCs w:val="24"/>
        </w:rPr>
        <w:t xml:space="preserve">c) </w:t>
      </w:r>
      <w:r w:rsidRPr="00054E11">
        <w:rPr>
          <w:rFonts w:ascii="Times New Roman" w:hAnsi="Times New Roman" w:cs="Times New Roman"/>
          <w:b/>
          <w:iCs/>
          <w:sz w:val="24"/>
          <w:szCs w:val="24"/>
        </w:rPr>
        <w:t xml:space="preserve">A címre pályázó helyszínek </w:t>
      </w:r>
      <w:r w:rsidR="00054E11" w:rsidRPr="00054E11">
        <w:rPr>
          <w:rFonts w:ascii="Times New Roman" w:hAnsi="Times New Roman" w:cs="Times New Roman"/>
          <w:b/>
          <w:iCs/>
          <w:sz w:val="24"/>
          <w:szCs w:val="24"/>
        </w:rPr>
        <w:t xml:space="preserve">tájékoztatnak szervezeti kapacitásukról, </w:t>
      </w:r>
      <w:r w:rsidRPr="00054E11">
        <w:rPr>
          <w:rFonts w:ascii="Times New Roman" w:hAnsi="Times New Roman" w:cs="Times New Roman"/>
          <w:iCs/>
          <w:sz w:val="24"/>
          <w:szCs w:val="24"/>
        </w:rPr>
        <w:t>am</w:t>
      </w:r>
      <w:r w:rsidRPr="0002027F">
        <w:rPr>
          <w:rFonts w:ascii="Times New Roman" w:hAnsi="Times New Roman" w:cs="Times New Roman"/>
          <w:iCs/>
          <w:sz w:val="24"/>
          <w:szCs w:val="24"/>
        </w:rPr>
        <w:t>ely</w:t>
      </w:r>
      <w:r w:rsidR="0039644A">
        <w:rPr>
          <w:rFonts w:ascii="Times New Roman" w:hAnsi="Times New Roman" w:cs="Times New Roman"/>
          <w:iCs/>
          <w:sz w:val="24"/>
          <w:szCs w:val="24"/>
        </w:rPr>
        <w:t>ben meghatározzák</w:t>
      </w:r>
      <w:r w:rsidR="000928A7">
        <w:rPr>
          <w:rFonts w:ascii="Times New Roman" w:hAnsi="Times New Roman" w:cs="Times New Roman"/>
          <w:iCs/>
          <w:sz w:val="24"/>
          <w:szCs w:val="24"/>
        </w:rPr>
        <w:t xml:space="preserve">, hogy az adott helyszín miként valósítja meg </w:t>
      </w:r>
      <w:r w:rsidR="0065489A">
        <w:rPr>
          <w:rFonts w:ascii="Times New Roman" w:hAnsi="Times New Roman" w:cs="Times New Roman"/>
          <w:iCs/>
          <w:sz w:val="24"/>
          <w:szCs w:val="24"/>
        </w:rPr>
        <w:t xml:space="preserve">tervezett </w:t>
      </w:r>
      <w:r w:rsidR="000928A7">
        <w:rPr>
          <w:rFonts w:ascii="Times New Roman" w:hAnsi="Times New Roman" w:cs="Times New Roman"/>
          <w:iCs/>
          <w:sz w:val="24"/>
          <w:szCs w:val="24"/>
        </w:rPr>
        <w:t>projektjeit, célkitűzéseit. Ez</w:t>
      </w:r>
      <w:r w:rsidRPr="0002027F">
        <w:rPr>
          <w:rFonts w:ascii="Times New Roman" w:hAnsi="Times New Roman" w:cs="Times New Roman"/>
          <w:iCs/>
          <w:sz w:val="24"/>
          <w:szCs w:val="24"/>
        </w:rPr>
        <w:t xml:space="preserve"> az alábbi elemeket tartalmazza:</w:t>
      </w:r>
    </w:p>
    <w:p w:rsidR="00E87412" w:rsidRDefault="00F80439" w:rsidP="00E87412">
      <w:pPr>
        <w:pStyle w:val="Listaszerbekezds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a</w:t>
      </w:r>
      <w:r w:rsidR="004225FD" w:rsidRPr="00E87412">
        <w:rPr>
          <w:rFonts w:ascii="Times New Roman" w:hAnsi="Times New Roman" w:cs="Times New Roman"/>
          <w:iCs/>
          <w:sz w:val="24"/>
          <w:szCs w:val="24"/>
        </w:rPr>
        <w:t xml:space="preserve"> helyszín gondos kezelésének biztosítása, beleértve a célok és a mutatók meghatározását;</w:t>
      </w:r>
    </w:p>
    <w:p w:rsidR="00E87412" w:rsidRDefault="004225FD" w:rsidP="00E87412">
      <w:pPr>
        <w:pStyle w:val="Listaszerbekezds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a helyszín védelmének és a jövőbeli generációk számára való megőrzésének biztosítása a vonatkozó örökségvédelmi szabályozásnak megfelelően;</w:t>
      </w:r>
    </w:p>
    <w:p w:rsidR="00E87412" w:rsidRDefault="004225FD" w:rsidP="00E87412">
      <w:pPr>
        <w:pStyle w:val="Listaszerbekezds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a helyszínek felkészítése a látogatók színvonalas fogadására (pl. történelmi bemutatás, a látogatók tájékoztatása, táblák elhelyezése);</w:t>
      </w:r>
    </w:p>
    <w:p w:rsidR="00E87412" w:rsidRDefault="004225FD" w:rsidP="00E87412">
      <w:pPr>
        <w:pStyle w:val="Listaszerbekezds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lastRenderedPageBreak/>
        <w:t>a helyszín megismerhetőségének biztosítása a nyilvánosság lehető legszélesebb köre számára, többek között a helyszín e célból történő átalakítása vagy a munkatársak képzése révén;</w:t>
      </w:r>
    </w:p>
    <w:p w:rsidR="00E87412" w:rsidRDefault="004225FD" w:rsidP="00E87412">
      <w:pPr>
        <w:pStyle w:val="Listaszerbekezds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a fiatalokra fordított különleges figyelem, például azáltal, hogy a helyszínre való eljutásuk elsőbbséget élvez;</w:t>
      </w:r>
    </w:p>
    <w:p w:rsidR="00E87412" w:rsidRDefault="004225FD" w:rsidP="00E87412">
      <w:pPr>
        <w:pStyle w:val="Listaszerbekezds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a helyszín fenntartható turisztikai célpontként való népszerűsítése;</w:t>
      </w:r>
    </w:p>
    <w:p w:rsidR="00E87412" w:rsidRDefault="004225FD" w:rsidP="00E87412">
      <w:pPr>
        <w:pStyle w:val="Listaszerbekezds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egységes és átfogó kommunikációs stratégia kidolgozása a helyszín európai jelentőségének kiemelésére;</w:t>
      </w:r>
    </w:p>
    <w:p w:rsidR="00E87412" w:rsidRDefault="004225FD" w:rsidP="00E87412">
      <w:pPr>
        <w:pStyle w:val="Listaszerbekezds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annak biztosítása, hogy a helyszín kezelésében a lehető legjobban érvényesüljene</w:t>
      </w:r>
      <w:r w:rsidR="00F80439" w:rsidRPr="00E87412">
        <w:rPr>
          <w:rFonts w:ascii="Times New Roman" w:hAnsi="Times New Roman" w:cs="Times New Roman"/>
          <w:iCs/>
          <w:sz w:val="24"/>
          <w:szCs w:val="24"/>
        </w:rPr>
        <w:t>k a környezetvédelmi szempontok;</w:t>
      </w:r>
    </w:p>
    <w:p w:rsidR="00F80439" w:rsidRPr="00E87412" w:rsidRDefault="00F80439" w:rsidP="00E87412">
      <w:pPr>
        <w:pStyle w:val="Listaszerbekezds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7412">
        <w:rPr>
          <w:rFonts w:ascii="Times New Roman" w:hAnsi="Times New Roman" w:cs="Times New Roman"/>
          <w:iCs/>
          <w:sz w:val="24"/>
          <w:szCs w:val="24"/>
        </w:rPr>
        <w:t>a helyszín nemzetközi híre és elismerései, tagsága nemzetközi szervezetekben, a helyszín nemzetközi jelenlétének erősítése céljából tervezett tevékenységek.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A2DE1" w:rsidRPr="00910D7E" w:rsidRDefault="00EA2DE1" w:rsidP="00EA2DE1">
      <w:pPr>
        <w:pStyle w:val="Norml1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kitöltött pályázati formanyomtatvány része </w:t>
      </w:r>
      <w:r w:rsidRPr="00910D7E">
        <w:rPr>
          <w:rFonts w:eastAsiaTheme="minorHAnsi"/>
          <w:lang w:eastAsia="en-US"/>
        </w:rPr>
        <w:t xml:space="preserve">a </w:t>
      </w:r>
      <w:r>
        <w:rPr>
          <w:rFonts w:eastAsiaTheme="minorHAnsi"/>
          <w:lang w:eastAsia="en-US"/>
        </w:rPr>
        <w:t>cím</w:t>
      </w:r>
      <w:r w:rsidR="00B36BF5">
        <w:rPr>
          <w:rFonts w:eastAsiaTheme="minorHAnsi"/>
          <w:lang w:eastAsia="en-US"/>
        </w:rPr>
        <w:t>et nyert helyszínek</w:t>
      </w:r>
      <w:r>
        <w:rPr>
          <w:rFonts w:eastAsiaTheme="minorHAnsi"/>
          <w:lang w:eastAsia="en-US"/>
        </w:rPr>
        <w:t xml:space="preserve"> </w:t>
      </w:r>
      <w:r w:rsidRPr="00910D7E">
        <w:rPr>
          <w:rFonts w:eastAsiaTheme="minorHAnsi"/>
          <w:lang w:eastAsia="en-US"/>
        </w:rPr>
        <w:t>négyévente megvalósuló ellenőrzési eljárás</w:t>
      </w:r>
      <w:r>
        <w:rPr>
          <w:rFonts w:eastAsiaTheme="minorHAnsi"/>
          <w:lang w:eastAsia="en-US"/>
        </w:rPr>
        <w:t>ának</w:t>
      </w:r>
      <w:r w:rsidRPr="00910D7E">
        <w:rPr>
          <w:rFonts w:eastAsiaTheme="minorHAnsi"/>
          <w:lang w:eastAsia="en-US"/>
        </w:rPr>
        <w:t xml:space="preserve"> és</w:t>
      </w:r>
      <w:r>
        <w:rPr>
          <w:rFonts w:eastAsiaTheme="minorHAnsi"/>
          <w:lang w:eastAsia="en-US"/>
        </w:rPr>
        <w:t xml:space="preserve"> az annak keretében elkészítendő monitoring jelentésnek, a</w:t>
      </w:r>
      <w:r w:rsidRPr="00910D7E">
        <w:rPr>
          <w:rFonts w:eastAsiaTheme="minorHAnsi"/>
          <w:lang w:eastAsia="en-US"/>
        </w:rPr>
        <w:t>mely</w:t>
      </w:r>
      <w:r>
        <w:rPr>
          <w:rFonts w:eastAsiaTheme="minorHAnsi"/>
          <w:lang w:eastAsia="en-US"/>
        </w:rPr>
        <w:t xml:space="preserve"> során</w:t>
      </w:r>
      <w:r w:rsidR="00B36BF5">
        <w:rPr>
          <w:rFonts w:eastAsiaTheme="minorHAnsi"/>
          <w:lang w:eastAsia="en-US"/>
        </w:rPr>
        <w:t xml:space="preserve"> ellenőrzik, hogy az adott </w:t>
      </w:r>
      <w:r w:rsidRPr="00910D7E">
        <w:rPr>
          <w:rFonts w:eastAsiaTheme="minorHAnsi"/>
          <w:lang w:eastAsia="en-US"/>
        </w:rPr>
        <w:t>helyszínek továbbra is betartják-e a pályázatukban benyújtott projektben és munkatervben foglaltakat</w:t>
      </w:r>
      <w:r>
        <w:rPr>
          <w:rFonts w:eastAsiaTheme="minorHAnsi"/>
          <w:lang w:eastAsia="en-US"/>
        </w:rPr>
        <w:t xml:space="preserve">, </w:t>
      </w:r>
      <w:r w:rsidRPr="00B00D3A">
        <w:rPr>
          <w:rFonts w:eastAsiaTheme="minorHAnsi"/>
          <w:lang w:eastAsia="en-US"/>
        </w:rPr>
        <w:t>az előzetes nemzeti szintű kiválasztási</w:t>
      </w:r>
      <w:r w:rsidR="00A8682D">
        <w:rPr>
          <w:rFonts w:eastAsiaTheme="minorHAnsi"/>
          <w:lang w:eastAsia="en-US"/>
        </w:rPr>
        <w:t xml:space="preserve"> évben (2016) már megvalósuló, vagy</w:t>
      </w:r>
      <w:r w:rsidRPr="00B00D3A">
        <w:rPr>
          <w:rFonts w:eastAsiaTheme="minorHAnsi"/>
          <w:lang w:eastAsia="en-US"/>
        </w:rPr>
        <w:t xml:space="preserve"> legkésőbb a kijelölés évében (2018) elkezdett, valamint az azt követő négy évben tervezett</w:t>
      </w:r>
      <w:r w:rsidR="003649C6">
        <w:rPr>
          <w:rFonts w:eastAsiaTheme="minorHAnsi"/>
          <w:lang w:eastAsia="en-US"/>
        </w:rPr>
        <w:t xml:space="preserve"> </w:t>
      </w:r>
      <w:r w:rsidR="00B36BF5">
        <w:rPr>
          <w:rFonts w:eastAsiaTheme="minorHAnsi"/>
          <w:lang w:eastAsia="en-US"/>
        </w:rPr>
        <w:t>tevékenységeket illetően</w:t>
      </w:r>
      <w:r w:rsidRPr="00B00D3A">
        <w:rPr>
          <w:rFonts w:eastAsiaTheme="minorHAnsi"/>
          <w:lang w:eastAsia="en-US"/>
        </w:rPr>
        <w:t>.</w:t>
      </w:r>
    </w:p>
    <w:p w:rsidR="00EA2DE1" w:rsidRDefault="00EA2DE1" w:rsidP="00EA2D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DE1" w:rsidRDefault="00EA2DE1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C0300" w:rsidRDefault="008C0300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Döntés </w:t>
      </w:r>
    </w:p>
    <w:p w:rsidR="008C0300" w:rsidRDefault="008C0300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225FD" w:rsidRPr="0045733C" w:rsidRDefault="008C0300" w:rsidP="006B4ACC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1.) </w:t>
      </w:r>
      <w:r w:rsidR="004225FD" w:rsidRPr="0045733C">
        <w:rPr>
          <w:rFonts w:ascii="Times New Roman" w:hAnsi="Times New Roman" w:cs="Times New Roman"/>
          <w:b/>
          <w:iCs/>
          <w:sz w:val="24"/>
          <w:szCs w:val="24"/>
        </w:rPr>
        <w:t>A nemzeti szintű kiválasztás szintjén:</w:t>
      </w:r>
    </w:p>
    <w:p w:rsidR="004225FD" w:rsidRPr="0045733C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5733C">
        <w:rPr>
          <w:rFonts w:ascii="Times New Roman" w:hAnsi="Times New Roman" w:cs="Times New Roman"/>
          <w:iCs/>
          <w:sz w:val="24"/>
          <w:szCs w:val="24"/>
        </w:rPr>
        <w:t>A tanácsadó testület részletes indokolással ellátott javaslatot tesz a miniszternek az Európai Örökség cím elnyerésére az Európai Bizottság felé felterjesztendő helyszínekre. A miniszter a testület javaslatának beérkezését követően a fenti kritériumok alapján dönt az EU határozatban meghatározott célkitűzéseknek leginkább megfelelő, pályázati évenként legfeljebb két helyszínről, és döntéséről értesíti a pályázókat. A miniszter a kiválasztott legfeljebb két helyszín pályázatát 201</w:t>
      </w:r>
      <w:r w:rsidR="00E63990">
        <w:rPr>
          <w:rFonts w:ascii="Times New Roman" w:hAnsi="Times New Roman" w:cs="Times New Roman"/>
          <w:iCs/>
          <w:sz w:val="24"/>
          <w:szCs w:val="24"/>
        </w:rPr>
        <w:t>7</w:t>
      </w:r>
      <w:r w:rsidRPr="0045733C">
        <w:rPr>
          <w:rFonts w:ascii="Times New Roman" w:hAnsi="Times New Roman" w:cs="Times New Roman"/>
          <w:iCs/>
          <w:sz w:val="24"/>
          <w:szCs w:val="24"/>
        </w:rPr>
        <w:t xml:space="preserve">. március 1-jéig megküldi az Európai Bizottság részére. </w:t>
      </w:r>
    </w:p>
    <w:p w:rsidR="004225FD" w:rsidRPr="0045733C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225FD" w:rsidRPr="0045733C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3C">
        <w:rPr>
          <w:rFonts w:ascii="Times New Roman" w:hAnsi="Times New Roman" w:cs="Times New Roman"/>
          <w:sz w:val="24"/>
          <w:szCs w:val="24"/>
        </w:rPr>
        <w:t xml:space="preserve">Transznacionális helyszín esetében a miniszter döntését a koordinátor szerepet betöltő helyszínre, valamint a transznacionális helyszín egészére vonatkozóan hozza meg, a részt vevő tagállamok illetékes nemzeti szervének a részt vevő helyszínre vonatkozó egyetértő nyilatkozatát nem bírálhatja felül. Döntéséről értesíti az érintett nemzeti szervet. </w:t>
      </w:r>
    </w:p>
    <w:p w:rsidR="004225FD" w:rsidRPr="0045733C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5FD" w:rsidRPr="0045733C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33C">
        <w:rPr>
          <w:rFonts w:ascii="Times New Roman" w:hAnsi="Times New Roman" w:cs="Times New Roman"/>
          <w:sz w:val="24"/>
          <w:szCs w:val="24"/>
        </w:rPr>
        <w:t>Ha a transznacionális helyszín megfelel az EU határozat 7. cikkében foglalt valamennyi kritériumnak, a kiválasztás során elsőbbséget élvez.</w:t>
      </w:r>
    </w:p>
    <w:p w:rsidR="004225FD" w:rsidRPr="0045733C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5FD" w:rsidRPr="0045733C" w:rsidRDefault="008C0300" w:rsidP="006B4A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2.)</w:t>
      </w:r>
      <w:r w:rsidR="004225FD" w:rsidRPr="0045733C">
        <w:rPr>
          <w:rFonts w:ascii="Times New Roman" w:hAnsi="Times New Roman" w:cs="Times New Roman"/>
          <w:b/>
          <w:sz w:val="24"/>
          <w:szCs w:val="24"/>
        </w:rPr>
        <w:t xml:space="preserve"> Az Európai Bizottság szintjén:</w:t>
      </w:r>
    </w:p>
    <w:p w:rsidR="004225FD" w:rsidRDefault="004225FD" w:rsidP="00422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8A7">
        <w:rPr>
          <w:rFonts w:ascii="Times New Roman" w:hAnsi="Times New Roman" w:cs="Times New Roman"/>
          <w:b/>
          <w:sz w:val="24"/>
          <w:szCs w:val="24"/>
        </w:rPr>
        <w:t>Az Európai Bizottság az Európai testület</w:t>
      </w:r>
      <w:r w:rsidRPr="0045733C">
        <w:rPr>
          <w:rFonts w:ascii="Times New Roman" w:hAnsi="Times New Roman" w:cs="Times New Roman"/>
          <w:sz w:val="24"/>
          <w:szCs w:val="24"/>
        </w:rPr>
        <w:t xml:space="preserve"> – amely 13 független szakértőből álló testület – </w:t>
      </w:r>
      <w:r w:rsidRPr="000928A7">
        <w:rPr>
          <w:rFonts w:ascii="Times New Roman" w:hAnsi="Times New Roman" w:cs="Times New Roman"/>
          <w:b/>
          <w:sz w:val="24"/>
          <w:szCs w:val="24"/>
        </w:rPr>
        <w:t>véleménye alapján</w:t>
      </w:r>
      <w:r w:rsidRPr="0045733C">
        <w:rPr>
          <w:rFonts w:ascii="Times New Roman" w:hAnsi="Times New Roman" w:cs="Times New Roman"/>
          <w:sz w:val="24"/>
          <w:szCs w:val="24"/>
        </w:rPr>
        <w:t xml:space="preserve"> </w:t>
      </w:r>
      <w:r w:rsidRPr="000928A7">
        <w:rPr>
          <w:rFonts w:ascii="Times New Roman" w:hAnsi="Times New Roman" w:cs="Times New Roman"/>
          <w:b/>
          <w:sz w:val="24"/>
          <w:szCs w:val="24"/>
        </w:rPr>
        <w:t>hozza meg döntését</w:t>
      </w:r>
      <w:r w:rsidR="00526C0B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0928A7">
        <w:rPr>
          <w:rFonts w:ascii="Times New Roman" w:hAnsi="Times New Roman" w:cs="Times New Roman"/>
          <w:b/>
          <w:sz w:val="24"/>
          <w:szCs w:val="24"/>
        </w:rPr>
        <w:t>. első negyedévében</w:t>
      </w:r>
      <w:r w:rsidRPr="0045733C">
        <w:rPr>
          <w:rFonts w:ascii="Times New Roman" w:hAnsi="Times New Roman" w:cs="Times New Roman"/>
          <w:sz w:val="24"/>
          <w:szCs w:val="24"/>
        </w:rPr>
        <w:t xml:space="preserve">. </w:t>
      </w:r>
      <w:r w:rsidRPr="0045733C">
        <w:rPr>
          <w:rFonts w:ascii="Times New Roman" w:hAnsi="Times New Roman"/>
          <w:iCs/>
          <w:sz w:val="24"/>
          <w:szCs w:val="24"/>
        </w:rPr>
        <w:t xml:space="preserve">Az EU határozat 11. cikkének 2. bekezdése szerint kiírásonként, </w:t>
      </w:r>
      <w:r w:rsidRPr="000928A7">
        <w:rPr>
          <w:rFonts w:ascii="Times New Roman" w:hAnsi="Times New Roman"/>
          <w:b/>
          <w:iCs/>
          <w:sz w:val="24"/>
          <w:szCs w:val="24"/>
        </w:rPr>
        <w:t>tagállamonként egy helyszín díjazható</w:t>
      </w:r>
      <w:r w:rsidRPr="0045733C">
        <w:rPr>
          <w:rFonts w:ascii="Times New Roman" w:hAnsi="Times New Roman"/>
          <w:iCs/>
          <w:sz w:val="24"/>
          <w:szCs w:val="24"/>
        </w:rPr>
        <w:t xml:space="preserve"> az Európai Örökség címmel.</w:t>
      </w:r>
    </w:p>
    <w:sectPr w:rsidR="00422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AD" w:rsidRDefault="00CB01AD" w:rsidP="004225FD">
      <w:pPr>
        <w:spacing w:after="0" w:line="240" w:lineRule="auto"/>
      </w:pPr>
      <w:r>
        <w:separator/>
      </w:r>
    </w:p>
  </w:endnote>
  <w:endnote w:type="continuationSeparator" w:id="0">
    <w:p w:rsidR="00CB01AD" w:rsidRDefault="00CB01AD" w:rsidP="0042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AD" w:rsidRDefault="00CB01AD" w:rsidP="004225FD">
      <w:pPr>
        <w:spacing w:after="0" w:line="240" w:lineRule="auto"/>
      </w:pPr>
      <w:r>
        <w:separator/>
      </w:r>
    </w:p>
  </w:footnote>
  <w:footnote w:type="continuationSeparator" w:id="0">
    <w:p w:rsidR="00CB01AD" w:rsidRDefault="00CB01AD" w:rsidP="004225FD">
      <w:pPr>
        <w:spacing w:after="0" w:line="240" w:lineRule="auto"/>
      </w:pPr>
      <w:r>
        <w:continuationSeparator/>
      </w:r>
    </w:p>
  </w:footnote>
  <w:footnote w:id="1">
    <w:p w:rsidR="00CB01AD" w:rsidRPr="00931C51" w:rsidRDefault="00CB01AD" w:rsidP="00201DC1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931C51">
        <w:rPr>
          <w:rFonts w:ascii="Times New Roman" w:hAnsi="Times New Roman" w:cs="Times New Roman"/>
        </w:rPr>
        <w:t xml:space="preserve">Magyar nyelven: </w:t>
      </w:r>
      <w:hyperlink r:id="rId1" w:history="1">
        <w:r w:rsidRPr="00931C51">
          <w:rPr>
            <w:rStyle w:val="Hiperhivatkozs"/>
            <w:rFonts w:ascii="Times New Roman" w:hAnsi="Times New Roman" w:cs="Times New Roman"/>
          </w:rPr>
          <w:t>http://eur-lex.europa.eu/LexUriServ/LexUriServ.do?uri=OJ:L:2011:303:0001:0009:HU:PDF</w:t>
        </w:r>
      </w:hyperlink>
    </w:p>
    <w:p w:rsidR="00CB01AD" w:rsidRPr="00931C51" w:rsidRDefault="00CB01AD" w:rsidP="00201DC1">
      <w:pPr>
        <w:pStyle w:val="Lbjegyzetszveg"/>
        <w:ind w:left="142"/>
        <w:jc w:val="both"/>
        <w:rPr>
          <w:rFonts w:ascii="Times New Roman" w:hAnsi="Times New Roman" w:cs="Times New Roman"/>
        </w:rPr>
      </w:pPr>
      <w:r w:rsidRPr="00931C51">
        <w:rPr>
          <w:rFonts w:ascii="Times New Roman" w:hAnsi="Times New Roman" w:cs="Times New Roman"/>
        </w:rPr>
        <w:t xml:space="preserve">Angol nyelven: </w:t>
      </w:r>
      <w:hyperlink r:id="rId2" w:history="1">
        <w:r w:rsidRPr="00931C51">
          <w:rPr>
            <w:rStyle w:val="Hiperhivatkozs"/>
            <w:rFonts w:ascii="Times New Roman" w:hAnsi="Times New Roman" w:cs="Times New Roman"/>
          </w:rPr>
          <w:t>http://eur-lex.europa.eu/LexUriServ/LexUriServ.do?uri=OJ:L:2011:303:0001:0009:HU:PDF</w:t>
        </w:r>
      </w:hyperlink>
    </w:p>
  </w:footnote>
  <w:footnote w:id="2">
    <w:p w:rsidR="00CB01AD" w:rsidRDefault="00CB01AD" w:rsidP="00D62F0A">
      <w:pPr>
        <w:pStyle w:val="Lbjegyzetszveg"/>
        <w:tabs>
          <w:tab w:val="left" w:pos="142"/>
        </w:tabs>
        <w:ind w:left="142" w:hanging="142"/>
        <w:jc w:val="both"/>
        <w:rPr>
          <w:rStyle w:val="Hiperhivatkozs"/>
          <w:rFonts w:ascii="Times New Roman" w:hAnsi="Times New Roman" w:cs="Times New Roman"/>
        </w:rPr>
      </w:pPr>
      <w:r>
        <w:rPr>
          <w:rStyle w:val="Lbjegyzet-hivatkozs"/>
        </w:rPr>
        <w:footnoteRef/>
      </w:r>
      <w:r w:rsidR="00D62F0A">
        <w:t xml:space="preserve"> </w:t>
      </w:r>
      <w:r w:rsidRPr="00201DC1">
        <w:rPr>
          <w:rFonts w:ascii="Times New Roman" w:hAnsi="Times New Roman" w:cs="Times New Roman"/>
        </w:rPr>
        <w:t>Angol nyelven:</w:t>
      </w:r>
      <w:r>
        <w:t xml:space="preserve"> </w:t>
      </w:r>
      <w:hyperlink r:id="rId3" w:history="1">
        <w:r w:rsidRPr="004A353B">
          <w:rPr>
            <w:rStyle w:val="Hiperhivatkozs"/>
            <w:rFonts w:ascii="Times New Roman" w:hAnsi="Times New Roman" w:cs="Times New Roman"/>
          </w:rPr>
          <w:t>http://ec.europa.eu/programmes/creative-europe/actions/documents/guidelines-for-candidate-sites_en.pdf</w:t>
        </w:r>
      </w:hyperlink>
    </w:p>
    <w:p w:rsidR="00CB01AD" w:rsidRPr="00201DC1" w:rsidRDefault="00CB01AD" w:rsidP="00D62F0A">
      <w:pPr>
        <w:pStyle w:val="Lbjegyzetszveg"/>
        <w:ind w:left="142"/>
        <w:jc w:val="both"/>
      </w:pPr>
      <w:r w:rsidRPr="00201DC1">
        <w:rPr>
          <w:rStyle w:val="Hiperhivatkozs"/>
          <w:rFonts w:ascii="Times New Roman" w:hAnsi="Times New Roman" w:cs="Times New Roman"/>
          <w:color w:val="auto"/>
          <w:u w:val="none"/>
        </w:rPr>
        <w:t>Magyar nyelv</w:t>
      </w:r>
      <w:bookmarkStart w:id="0" w:name="_GoBack"/>
      <w:bookmarkEnd w:id="0"/>
      <w:r w:rsidRPr="00201DC1">
        <w:rPr>
          <w:rStyle w:val="Hiperhivatkozs"/>
          <w:rFonts w:ascii="Times New Roman" w:hAnsi="Times New Roman" w:cs="Times New Roman"/>
          <w:color w:val="auto"/>
          <w:u w:val="none"/>
        </w:rPr>
        <w:t xml:space="preserve">en: </w:t>
      </w:r>
      <w:hyperlink r:id="rId4" w:history="1">
        <w:r w:rsidRPr="00D9745E">
          <w:rPr>
            <w:rStyle w:val="Hiperhivatkozs"/>
            <w:rFonts w:ascii="Times New Roman" w:hAnsi="Times New Roman" w:cs="Times New Roman"/>
          </w:rPr>
          <w:t>http://ec.europa.eu/programmes/creative-europe/actions/documents/guidelines-for-candidate-sites_hu.pdf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08C"/>
    <w:multiLevelType w:val="hybridMultilevel"/>
    <w:tmpl w:val="8C8C73D6"/>
    <w:lvl w:ilvl="0" w:tplc="945C34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E7FA6"/>
    <w:multiLevelType w:val="hybridMultilevel"/>
    <w:tmpl w:val="AF062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44A22"/>
    <w:multiLevelType w:val="hybridMultilevel"/>
    <w:tmpl w:val="9D00920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82526A"/>
    <w:multiLevelType w:val="hybridMultilevel"/>
    <w:tmpl w:val="F76C7F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54B6F"/>
    <w:multiLevelType w:val="hybridMultilevel"/>
    <w:tmpl w:val="460003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A7753"/>
    <w:multiLevelType w:val="hybridMultilevel"/>
    <w:tmpl w:val="15C4671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5E"/>
    <w:rsid w:val="0004510E"/>
    <w:rsid w:val="00054E11"/>
    <w:rsid w:val="00070936"/>
    <w:rsid w:val="00084FC8"/>
    <w:rsid w:val="00090088"/>
    <w:rsid w:val="000928A7"/>
    <w:rsid w:val="00124222"/>
    <w:rsid w:val="00133216"/>
    <w:rsid w:val="001351A2"/>
    <w:rsid w:val="00176785"/>
    <w:rsid w:val="001F1763"/>
    <w:rsid w:val="00201DC1"/>
    <w:rsid w:val="00217D48"/>
    <w:rsid w:val="00235DB6"/>
    <w:rsid w:val="0024573C"/>
    <w:rsid w:val="00283D45"/>
    <w:rsid w:val="002B45E1"/>
    <w:rsid w:val="002C7BD3"/>
    <w:rsid w:val="002E625A"/>
    <w:rsid w:val="002F2AC1"/>
    <w:rsid w:val="00307918"/>
    <w:rsid w:val="003268D9"/>
    <w:rsid w:val="003649C6"/>
    <w:rsid w:val="0039644A"/>
    <w:rsid w:val="003977CD"/>
    <w:rsid w:val="003A746D"/>
    <w:rsid w:val="00414377"/>
    <w:rsid w:val="004225FD"/>
    <w:rsid w:val="00441070"/>
    <w:rsid w:val="00472240"/>
    <w:rsid w:val="004A19C2"/>
    <w:rsid w:val="004A353B"/>
    <w:rsid w:val="004B71F6"/>
    <w:rsid w:val="004C0CB3"/>
    <w:rsid w:val="004C2C15"/>
    <w:rsid w:val="004D6AFA"/>
    <w:rsid w:val="00526C0B"/>
    <w:rsid w:val="00534657"/>
    <w:rsid w:val="00550119"/>
    <w:rsid w:val="00557895"/>
    <w:rsid w:val="005D0989"/>
    <w:rsid w:val="005E63F3"/>
    <w:rsid w:val="00635941"/>
    <w:rsid w:val="0065489A"/>
    <w:rsid w:val="00690925"/>
    <w:rsid w:val="00691F75"/>
    <w:rsid w:val="006971C7"/>
    <w:rsid w:val="006B4ACC"/>
    <w:rsid w:val="00702E30"/>
    <w:rsid w:val="00713F6A"/>
    <w:rsid w:val="0071457D"/>
    <w:rsid w:val="007414B6"/>
    <w:rsid w:val="007B3DC5"/>
    <w:rsid w:val="007E3755"/>
    <w:rsid w:val="007E4C71"/>
    <w:rsid w:val="007F409B"/>
    <w:rsid w:val="00833468"/>
    <w:rsid w:val="00835AEF"/>
    <w:rsid w:val="00840507"/>
    <w:rsid w:val="00841E4D"/>
    <w:rsid w:val="008A3DA4"/>
    <w:rsid w:val="008B4E61"/>
    <w:rsid w:val="008C0300"/>
    <w:rsid w:val="008D150C"/>
    <w:rsid w:val="008F0796"/>
    <w:rsid w:val="008F1A12"/>
    <w:rsid w:val="008F6260"/>
    <w:rsid w:val="009253EA"/>
    <w:rsid w:val="00931C51"/>
    <w:rsid w:val="009548D4"/>
    <w:rsid w:val="00963872"/>
    <w:rsid w:val="009A4D5F"/>
    <w:rsid w:val="009E1E62"/>
    <w:rsid w:val="009F3A65"/>
    <w:rsid w:val="00A0635F"/>
    <w:rsid w:val="00A24D9A"/>
    <w:rsid w:val="00A31492"/>
    <w:rsid w:val="00A51647"/>
    <w:rsid w:val="00A57042"/>
    <w:rsid w:val="00A711D2"/>
    <w:rsid w:val="00A8682D"/>
    <w:rsid w:val="00AA7395"/>
    <w:rsid w:val="00B03C68"/>
    <w:rsid w:val="00B0424E"/>
    <w:rsid w:val="00B36BF5"/>
    <w:rsid w:val="00B45F05"/>
    <w:rsid w:val="00B776FC"/>
    <w:rsid w:val="00BF3C68"/>
    <w:rsid w:val="00BF4603"/>
    <w:rsid w:val="00BF4B0B"/>
    <w:rsid w:val="00C23146"/>
    <w:rsid w:val="00C46A26"/>
    <w:rsid w:val="00C8598E"/>
    <w:rsid w:val="00CB01AD"/>
    <w:rsid w:val="00CD43EA"/>
    <w:rsid w:val="00CF5B06"/>
    <w:rsid w:val="00D50CE6"/>
    <w:rsid w:val="00D62F0A"/>
    <w:rsid w:val="00D73124"/>
    <w:rsid w:val="00D9086C"/>
    <w:rsid w:val="00E04FCE"/>
    <w:rsid w:val="00E21E5D"/>
    <w:rsid w:val="00E63990"/>
    <w:rsid w:val="00E87412"/>
    <w:rsid w:val="00E87712"/>
    <w:rsid w:val="00E9495E"/>
    <w:rsid w:val="00EA2DE1"/>
    <w:rsid w:val="00ED45B4"/>
    <w:rsid w:val="00F50541"/>
    <w:rsid w:val="00F635D4"/>
    <w:rsid w:val="00F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9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9495E"/>
  </w:style>
  <w:style w:type="character" w:styleId="Hiperhivatkozs">
    <w:name w:val="Hyperlink"/>
    <w:basedOn w:val="Bekezdsalapbettpusa"/>
    <w:uiPriority w:val="99"/>
    <w:unhideWhenUsed/>
    <w:rsid w:val="00E9495E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4225F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225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25F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6387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41E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1E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1E4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1E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1E4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41E4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4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E4D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691F75"/>
    <w:rPr>
      <w:color w:val="800080" w:themeColor="followedHyperlink"/>
      <w:u w:val="single"/>
    </w:rPr>
  </w:style>
  <w:style w:type="paragraph" w:customStyle="1" w:styleId="Norml1">
    <w:name w:val="Normál1"/>
    <w:basedOn w:val="Norml"/>
    <w:rsid w:val="00EA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9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9495E"/>
  </w:style>
  <w:style w:type="character" w:styleId="Hiperhivatkozs">
    <w:name w:val="Hyperlink"/>
    <w:basedOn w:val="Bekezdsalapbettpusa"/>
    <w:uiPriority w:val="99"/>
    <w:unhideWhenUsed/>
    <w:rsid w:val="00E9495E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4225F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225F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225F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6387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41E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1E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1E4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41E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41E4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41E4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4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E4D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691F75"/>
    <w:rPr>
      <w:color w:val="800080" w:themeColor="followedHyperlink"/>
      <w:u w:val="single"/>
    </w:rPr>
  </w:style>
  <w:style w:type="paragraph" w:customStyle="1" w:styleId="Norml1">
    <w:name w:val="Normál1"/>
    <w:basedOn w:val="Norml"/>
    <w:rsid w:val="00EA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forsterkozpont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oc@forsterkozpont.h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programmes/creative-europe/actions/documents/guidelines-for-candidate-sites_en.pdf" TargetMode="External"/><Relationship Id="rId2" Type="http://schemas.openxmlformats.org/officeDocument/2006/relationships/hyperlink" Target="http://eur-lex.europa.eu/LexUriServ/LexUriServ.do?uri=OJ:L:2011:303:0001:0009:HU:PDF" TargetMode="External"/><Relationship Id="rId1" Type="http://schemas.openxmlformats.org/officeDocument/2006/relationships/hyperlink" Target="http://eur-lex.europa.eu/LexUriServ/LexUriServ.do?uri=OJ:L:2011:303:0001:0009:HU:PDF" TargetMode="External"/><Relationship Id="rId4" Type="http://schemas.openxmlformats.org/officeDocument/2006/relationships/hyperlink" Target="http://ec.europa.eu/programmes/creative-europe/actions/documents/guidelines-for-candidate-sites_hu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F1C2-B5E1-46FF-A843-E6550CD9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1651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Böröczki Noémi</dc:creator>
  <cp:lastModifiedBy>Böröczki Noémi</cp:lastModifiedBy>
  <cp:revision>68</cp:revision>
  <cp:lastPrinted>2016-03-07T10:06:00Z</cp:lastPrinted>
  <dcterms:created xsi:type="dcterms:W3CDTF">2016-03-07T14:17:00Z</dcterms:created>
  <dcterms:modified xsi:type="dcterms:W3CDTF">2016-03-17T15:26:00Z</dcterms:modified>
</cp:coreProperties>
</file>