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85C" w:rsidRDefault="0017385C" w:rsidP="0017385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3. melléklet a 16/2015. (IX. 30.) FM utasításhoz</w:t>
      </w:r>
    </w:p>
    <w:p w:rsidR="0017385C" w:rsidRDefault="0017385C" w:rsidP="0017385C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Nyilatkozat az államháztartásról szóló 2011. évi CXCV. törvény 50. § (1) bekezdés c) pontjának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és a nemzeti vagyonról szóló 2011. évi CXCVI. törvény 3. § (1) bekezdés 1. pontjának való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>megfelelésről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 Törvény erejénél fogva átlátható szervezetek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130" w:lineRule="atLeast"/>
        <w:rPr>
          <w:rFonts w:ascii="Times New Roman" w:hAnsi="Times New Roman" w:cs="Times New Roman"/>
          <w:color w:val="008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Alulírott (név)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mint a(z) (cég)név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 (adószám) ……………………………… (beosztás/tisztség megnevezése) törvényes képviselője nyilatkozom, hogy az általam képviselt szervezet az államháztartásról szóló 2011. évi CXCV. törvény 50. § (1) bekezdés c) pontjának megfelel, azaz a nemzeti vagyonról szóló 2011. évi CXCVI. törvény 3. § (1) bekezdés 1. pont a) alpontja szerint (a megfelelő szöveg aláhúzandó):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egyházi jogi személy,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olyan gazdálkodó szervezet, amelyben az állam/helyi önkormányzat külön-külön vagy együtt 100%-os részesedéssel rendelkezik,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helyi önkormányzat neve: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Európai Gazdasági Térségről szóló megállapodásban részes állam szabályozott piacára bevezetett nyilvánosan működő részvénytársaság,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állam neve: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társulás,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709" w:hanging="42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társulás tagja,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ezért átlátható szervezetnek minősül.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 (helység), ………………………………… (dátum)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before="260" w:after="0" w:line="260" w:lineRule="atLeast"/>
        <w:ind w:left="567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>cégszerű aláírás, bélyegző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II. Az I. pont alá nem tartozó jogi személyek vagy gazdálkodó szervezetek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1. Nyilatkozat az átláthatóságról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Alulírott (név)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mint a(z) (cég)név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 (adószám) …………………………… (tisztség, beosztás megnevezése)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minősül, az alábbiak szerint: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általam képviselt szervezet olyan belföldi vagy külföldi jogi személy vagy gazdálkodó szervezet, amely megfelel a következő feltételeknek: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1.1.1.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1.1.2.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Európai Unió tagállamában/az Európai Gazdasági Térségről szóló megállapodásban részes államban/a Gazdasági Együttműködési és Fejlesztési Szervezet tagállamában (OECD)/olyan államban rendelkezik adóilletőséggel, amellyel Magyarországnak a kettős adóztatás elkerüléséről szóló egyezménye van (a megfelelő szöveg aláhúzandó), és ez az ország: ………………………………, és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1.1.3.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nem minősül a társasági adóról és az osztalékadóról szóló 1996. évi LXXXI. törvény szerint meghatározott ellenőrzött külföldi társaságnak, amelyről a 3. pontban nyilatkozom, és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1.1.4.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általam képviselt szervezetben közvetlenül vagy közvetetten több mint 25%-os tulajdonnal, befolyással vagy szavazati joggal bíró jogi személy, gazdálkodó szervezet tekintetében az 1.1.1–1.1.3. alpontok szerinti feltételek fennállnak, amellyel kapcsolatban a 2. pont 2.2. és 2.3. alpontjában nyilatkozom.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2. Nyilatkozat tényleges tulajdonosról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általam képviselt szervezetnek a pénzmosás és a terrorizmus finanszírozása megelőzéséről és megakadályozásáról szóló 2007. évi CXXXVI. törvény 3. § r) pontja alapján a következő természetes személy(ek) a tényleges tulajdonosa(i):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2.1. Tényleges tulajdonos(ok)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2.2. Nyilatkozat a szervezetben közvetve vagy közvetlenül több mint 25%-os részesedéssel, befolyással vagy szavazati joggal rendelkező jogi személyről vagy gazdálkodó szervezetről: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Nincs ilyen jogi személy vagy gazdálkodó szervezet.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alábbi szervezeteket nevezem meg: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Név (cégnév):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Adóilletősége (állam):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Név (cégnév):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Adóilletősége (állam):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Név (cégnév):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Adóilletősége (állam):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2.3. A 2.2. alpontban megnevezett szervezet(ek) tényleges tulajdonosainak az Áht. 55. § bc) pontjában megjelölt adatai: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 2.2. alpontban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 2.2. alpontban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 2.2 alpontban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3. Nyilatkozat az 1. pontban megjelölt szervezet külföldi jogállásának megítéléséhez szükséges adatokról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br/>
        <w:t>(a megfelelő szöveg aláhúzandó):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képviselt szervezet külföldi személy/az üzletvezetés helye szerint külföldi illetőségű (a továbbiakban együtt: külföldi társaság); és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az üzletvezetés helye (ha a külföldi illetőség az üzletvezetés helyén alapul) (ország, helység, cím, postacím):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külföldi társaságban adóéve napjaiban többségében a személyi jövedelemadóról szóló 1995. évi CXVII. törvény szerinti belföldi illetőségű tényleges tulajdonosa (a továbbiakban: részesedéssel rendelkező személy) van; vagy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belföldi illetőségű részesedéssel rendelkező személy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külföldi társaságra vonatkozó adóév időtartama: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külföldi társaság által, az adóévben elért bevételei többségében magyarországi forrásból származnak; vagy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külföldi társaság által az adóévre fizetett (fizetendő), adó-visszatérítéssel csökkentett adó és adóalapjának [csoportos adóalanyiság esetében a csoportszinten fizetett (fizetendő) és adó-visszatérítéssel csökkentett adó és adóalapjának] hányadosa százalékban kifejezve nem éri el a 10%-ot, vagy a külföldi társaság nulla vagy negatív adóalap miatt nem fizetett (fizet) társasági adónak megfelelő adót, bár eredménye pozitív (a megfelelő szöveg aláhúzandó); nem kell e rendelkezést alkalmazni, ha a külföldi társaság székhelye, illetősége az Európai Unió tagállamában van/a Gazdasági Együttműködési és Fejlesztési Szervezet tagállamában (OECD) van/olyan államban van, amellyel Magyarországnak hatályos egyezménye van a kettős adóztatás elkerülésére, és amely államban valódi gazdasági jelenléttel bír.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az előbbiekkel ellentétben a képviselt szervezetre az ellenőrzött külföldi társaságra vonatkozó szabályok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nem alkalmazandók, mert a szervezet székhelye/illetősége az Európai Unió tagállamában/a Gazdasági Együttműködési és Fejlesztési Szervezet tagállamában (OECD)/olyan államban van, amellyel Magyarországnak hatályos egyezménye áll fenn a kettős adózás elkerülése érdekében, és ebben az államban a szervezet valódi gazdasági tevékenységet végez.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 székhelye/illetősége szerinti állam megnevezése: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keepNext/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Tudomásul veszem, hogy a fent megadott adatokat az Áht. 56. §-ában foglaltak szerint a Földművelésügyi Minisztérium a honlapján közzéteheti.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Kijelentem, hogy az általam képviselt szervezet alapító (létesítő) okirata, illetve külön jogszabály szerinti nyilvántartásba vételt igazoló okirata alapján jogosult vagyok a szervezet képviseletére.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 (helység), ………………………………… (dátum)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before="260" w:after="0" w:line="260" w:lineRule="atLeast"/>
        <w:ind w:left="567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>cégszerű aláírás, bélyegző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III. Civil szervezetek, vízitársulatok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1. Nyilatkozat az átláthatóságról:</w:t>
      </w:r>
    </w:p>
    <w:p w:rsidR="0017385C" w:rsidRDefault="0017385C" w:rsidP="0017385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Alulírott …………………………………………………………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(név)</w:t>
      </w:r>
    </w:p>
    <w:p w:rsidR="0017385C" w:rsidRDefault="0017385C" w:rsidP="0017385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mint a(z) …………………………………………………………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(civil szervezet, vízitársulat neve)</w:t>
      </w:r>
    </w:p>
    <w:p w:rsidR="0017385C" w:rsidRDefault="0017385C" w:rsidP="0017385C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(adószám: ……………………) …………………………………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(beosztás/tisztség neve) 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 az alábbiak szerint: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 vezető tisztségviselői megismerhetők, a vezető tisztségviselők nevéről és más természetes személyazonosító adatairól az alábbi 2. pontban nyilatkozom.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általam képviselt szervezet, valamint vezető tisztségviselője nem rendelkezik 25%-ot meghaladó tulajdoni résszel nem átlátható szervezetben. A szervezet, illetve vezető tisztségviselője 25%-ot meghaladó tulajdoni részesedésével működő szervezet nevét, a szervezetben fennálló tulajdoni részesedés megjelölése mellett az alábbi 3. pontban közlöm. Az utóbbi szervezet(ek) tényleges tulajdonosának/tulajdonosainak természetes személyazonosító adatait, tulajdoni hányadát, befolyásának és szavazati jogának mértékét, valamint az átláthatóság megállapításához szükséges egyéb személyazonosító adatait az alábbi 4. pontban, e szervezetek átláthatóságának vizsgálatához szükséges adatokat az 5. pontban adom meg.</w:t>
      </w:r>
    </w:p>
    <w:p w:rsidR="0017385C" w:rsidRDefault="0017385C" w:rsidP="0017385C">
      <w:pPr>
        <w:widowControl w:val="0"/>
        <w:tabs>
          <w:tab w:val="left" w:pos="1474"/>
          <w:tab w:val="right" w:leader="dot" w:pos="10205"/>
        </w:tabs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Az általam képviselt szervezet székhelye az Európai Unió tagállamában/az Európai Gazdasági Térségről szóló megállapodásban részes államban/a Gazdasági Együttműködési és Fejlesztési Szervezet tagállamában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 xml:space="preserve">(OECD)/olyan államban van, amellyel Magyarországnak a kettős adózás elkerüléséről szóló, hatályos egyezménye áll fenn (a megfelelő szöveg aláhúzandó), és ez az ország: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 székhelyének pontos címe: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2. A szervezet vezető tisztségviselőinek természetes személyazonosító adatai: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3. A szervezet, illetve vezető tisztségviselője 25%-ot meghaladó tulajdoni részesedésével működő szervezet(ek) megnevezése: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Szervezet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Szervezet típusa: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személy tulajdoni részesedésének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Szervezet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Szervezet típusa: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személy tulajdoni részesedésének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Szervezet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Szervezet típusa: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személy tulajdoni részesedésének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4. A 3. pontban megjelölt szervezet(ek) tényleges tulajdonosának (tulajdonosainak)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br/>
        <w:t>az Áht. 55. § cd) pont szerinti adatai: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 3. 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 3. 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 3. 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5. A 3. pontban megjelölt szervezet átláthatóságának vizsgálatához szükséges egyéb adatok: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neve: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 az I. számú nyilatkozat szerint a törvény erejénél fogva átlátható szervezet (a megfelelő szöveg aláhúzandó):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egyházi jogi személy,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olyan gazdálkodó szervezet, amelyben az állam/helyi önkormányzat külön-külön vagy együtt 100%-os részesedéssel rendelkezik,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helyi önkormányzat neve: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Európai Gazdasági Térségről szóló megállapodásban részes állam szabályozott piacára bevezetett nyilvánosan működő részvénytársaság,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állam neve: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költségvetési szerv,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5.1.5.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köztestület,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5.1.6.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helyi önkormányzat,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5.1.7.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nemzetiségi önkormányzat,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5.1.8.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társulás,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985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5.1.8.1.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társulás tagja.</w:t>
      </w:r>
    </w:p>
    <w:p w:rsidR="0017385C" w:rsidRDefault="0017385C" w:rsidP="0017385C">
      <w:pPr>
        <w:widowControl w:val="0"/>
        <w:tabs>
          <w:tab w:val="left" w:pos="1474"/>
        </w:tabs>
        <w:autoSpaceDE w:val="0"/>
        <w:autoSpaceDN w:val="0"/>
        <w:adjustRightInd w:val="0"/>
        <w:spacing w:after="0" w:line="260" w:lineRule="atLeast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 a II. számú nyilatkozatban foglaltak szerint átlátható szervezetnek minősül az alábbi adatok alapján: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Olyan belföldi vagy külföldi jogi személy vagy jogi személyiséggel nem rendelkező gazdálkodó szervezet, amely megfelel a következő feltételeknek: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5.2.1.1.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tulajdonosi szerkezete, a pénzmosás és a terrorizmus finanszírozása megelőzéséről és megakadályozásáról szóló törvény szerint meghatározott tényleges tulajdonosa megismerhető, amelyről a 4. pontban nyilatkoztam, és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5.2.1.2.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Európai Unió tagállamában/az Európai Gazdasági Térségről szóló megállapodásban részes államban/a Gazdasági Együttműködési és Fejlesztési Szervezet tagállamában (OECD)/olyan államban rendelkezik adóilletőséggel, amellyel Magyarországnak a kettős adóztatás elkerüléséről szóló egyezménye van (a megfelelő szöveg aláhúzandó), és ez az ország: ……………….…………………, és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5.2.1.3.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nem minősül a társasági adóról és az osztalékadóról szóló törvény szerint meghatározott ellenőrzött külföldi társaságnak, amelyről az 5.2.2. alpontban nyilatkozom, és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5.2.1.4.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szervezetben közvetlenül vagy közvetetten több mint 25%-os tulajdonnal, befolyással vagy szavazati joggal bíró jogi személy, gazdálkodó szervezet tekintetében az 5.2.1.1–5.2.1.3. alpontok szerinti feltételek fennállnak, amellyel kapcsolatban az 5.2.3. és 5.2.4. alpontban nyilatkozom.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érintett szervezet külföldi személy/az üzletvezetés helye szerint külföldi illetőségű (a továbbiakban együtt: külföldi társaság); és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az üzletvezetés helye (ha a külföldi illetőség az üzletvezetés helyén alapul) (ország, helység, cím, postacím):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5.2.2.1.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külföldi társaságban adóéve napjaiban többségében a személyi jövedelemadóról szóló törvény szerinti belföldi illetőségű tényleges tulajdonos (a továbbiakban: részesedéssel rendelkező személy) van; vagy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belföldi illetőségű részesedéssel rendelkező személy neve: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külföldi társaságra vonatkozó adóév időtartama: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5.2.2.2.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külföldi társaság által, az adóévben elért bevételei többségében magyarországi forrásból származnak; vagy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5.2.2.3.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a külföldi társaság által az adóévre fizetett (fizetendő), adó-visszatérítéssel csökkentett adó és adóalapjának [csoportos adóalanyiság esetében a csoportszinten fizetett (fizetendő) és adó-visszatérítéssel csökkentett adó és adóalapjának] hányadosa </w:t>
      </w: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százalékban kifejezve nem éri el a 10%-ot, vagy a külföldi társaság nulla vagy negatív adóalap miatt nem fizetett (fizet) társasági adónak megfelelő adót, bár eredménye pozitív (a megfelelő szöveg aláhúzandó); nem kell e rendelkezést alkalmazni, ha a külföldi társaság székhelye, illetősége az Európai Unió tagállamában van/a Gazdasági Együttműködési és Fejlesztési Szervezet tagállamában (OECD) van/olyan államban van, amellyel Magyarországnak hatályos egyezménye van a kettős adóztatás elkerülésére, és amely államban valódi gazdasági jelenléttel bír.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5.2.2.4.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előbbiekkel ellentétben, a képviselt szervezetre az ellenőrzött külföldi társaságra vonatkozó szabályok nem alkalmazandók, mert a szervezet székhelye/illetősége az Európai Unió tagállamában/a Gazdasági Együttműködési és Fejlesztési Szervezet tagállamában (OECD)/olyan államban van, amellyel Magyarországnak hatályos egyezménye áll fenn a kettős adózás elkerülése érdekében, és ebben az államban a szervezet valódi gazdasági tevékenységet végez.</w:t>
      </w:r>
    </w:p>
    <w:p w:rsidR="0017385C" w:rsidRDefault="0017385C" w:rsidP="0017385C">
      <w:pPr>
        <w:widowControl w:val="0"/>
        <w:tabs>
          <w:tab w:val="left" w:pos="2948"/>
        </w:tabs>
        <w:autoSpaceDE w:val="0"/>
        <w:autoSpaceDN w:val="0"/>
        <w:adjustRightInd w:val="0"/>
        <w:spacing w:after="0" w:line="260" w:lineRule="atLeast"/>
        <w:ind w:left="2127" w:hanging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A szervezet székhelye/illetősége szerinti állam megnevezése:</w:t>
      </w: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5.2.3.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 3. pontban megnevezett érintett szervezetben 25%-ot meghaladó tulajdoni részesedéssel rendelkező jogi személy, jogi személyiséggel nem rendelkező szervezet adatai: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Nincs ilyen jogi személy vagy jogi személyiséggel nem rendelkező szervezet.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alábbi szervezeteket nevezem meg: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Név (cégnév):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Adóilletősége (állam):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Név (cégnév):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Adóilletősége (állam):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Név (cégnév):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Adóilletősége (állam):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60" w:lineRule="atLeast"/>
        <w:ind w:left="1276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5.2.4.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Az 5.2.3. alpontban megjelölt szervezetek tényleges tulajdonosainak az Áht. 55. § bc) pontja szerinti adatai: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(az 5.2.3. alpontban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Érintett szervezet neve (az 5.2.3. alpontban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Érintett szervezet neve (az 5.2.3. alpontban megjelölt szervezet):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Tényleges tulajdonos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Születési helye és ideje: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Anyja születési neve: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Tulajdoni hányad: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Befolyás/szavazati jog mértéke: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ind w:left="1276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Tudomásul veszem, hogy a fent megadott adatokat az Áht. 56. §-ában foglaltak szerint a Földművelésügyi Minisztérium a honlapján közzéteheti.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Kijelentem, hogy az általam képviselt szervezet alapító (létesítő) okirata, illetve külön jogszabály szerinti nyilvántartásba vételt igazoló okirata alapján jogosult vagyok a szervezet képviseletére.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 (helység), …………………………………. (dátum)</w:t>
      </w:r>
    </w:p>
    <w:p w:rsidR="0017385C" w:rsidRDefault="0017385C" w:rsidP="0017385C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385C" w:rsidRDefault="0017385C" w:rsidP="0017385C">
      <w:pPr>
        <w:widowControl w:val="0"/>
        <w:autoSpaceDE w:val="0"/>
        <w:autoSpaceDN w:val="0"/>
        <w:adjustRightInd w:val="0"/>
        <w:spacing w:before="260" w:after="0" w:line="260" w:lineRule="atLeast"/>
        <w:ind w:left="567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  <w:t>cégszerű aláírás, bélyegző</w:t>
      </w:r>
    </w:p>
    <w:p w:rsidR="00656285" w:rsidRDefault="00656285"/>
    <w:sectPr w:rsidR="00656285" w:rsidSect="00847247">
      <w:footnotePr>
        <w:numStart w:val="82"/>
      </w:footnotePr>
      <w:pgSz w:w="11906" w:h="16838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numStart w:val="82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85C"/>
    <w:rsid w:val="0017385C"/>
    <w:rsid w:val="00305C6E"/>
    <w:rsid w:val="003A271B"/>
    <w:rsid w:val="00656285"/>
    <w:rsid w:val="007A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2104</Words>
  <Characters>14525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Burján András</dc:creator>
  <cp:lastModifiedBy>Záhonyi Andrea</cp:lastModifiedBy>
  <cp:revision>2</cp:revision>
  <dcterms:created xsi:type="dcterms:W3CDTF">2018-01-09T09:51:00Z</dcterms:created>
  <dcterms:modified xsi:type="dcterms:W3CDTF">2018-01-09T09:51:00Z</dcterms:modified>
</cp:coreProperties>
</file>