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295" w:rsidRPr="006206B8" w:rsidRDefault="00743295" w:rsidP="0043459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A377F" w:rsidRPr="006206B8" w:rsidRDefault="00743295" w:rsidP="0043459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FELHÍVÁS</w:t>
      </w:r>
    </w:p>
    <w:p w:rsidR="00AE2B4B" w:rsidRPr="006206B8" w:rsidRDefault="001A377F" w:rsidP="00AE2B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206B8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6206B8">
        <w:rPr>
          <w:rFonts w:ascii="Times New Roman" w:hAnsi="Times New Roman"/>
          <w:b/>
          <w:sz w:val="24"/>
          <w:szCs w:val="24"/>
        </w:rPr>
        <w:t xml:space="preserve"> </w:t>
      </w:r>
      <w:r w:rsidR="00AE2B4B" w:rsidRPr="006206B8">
        <w:rPr>
          <w:rFonts w:ascii="Times New Roman" w:hAnsi="Times New Roman"/>
          <w:b/>
          <w:sz w:val="24"/>
          <w:szCs w:val="24"/>
        </w:rPr>
        <w:t xml:space="preserve">Rómer Flóris </w:t>
      </w:r>
      <w:r w:rsidR="00637DAF" w:rsidRPr="006206B8">
        <w:rPr>
          <w:rFonts w:ascii="Times New Roman" w:hAnsi="Times New Roman"/>
          <w:b/>
          <w:sz w:val="24"/>
          <w:szCs w:val="24"/>
        </w:rPr>
        <w:t>T</w:t>
      </w:r>
      <w:r w:rsidR="00AE2B4B" w:rsidRPr="006206B8">
        <w:rPr>
          <w:rFonts w:ascii="Times New Roman" w:hAnsi="Times New Roman"/>
          <w:b/>
          <w:sz w:val="24"/>
          <w:szCs w:val="24"/>
        </w:rPr>
        <w:t xml:space="preserve">erv keretében </w:t>
      </w:r>
    </w:p>
    <w:p w:rsidR="00743295" w:rsidRPr="006206B8" w:rsidRDefault="00743295" w:rsidP="00AE2B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206B8">
        <w:rPr>
          <w:rFonts w:ascii="Times New Roman" w:hAnsi="Times New Roman"/>
          <w:b/>
          <w:sz w:val="24"/>
          <w:szCs w:val="24"/>
        </w:rPr>
        <w:t>külhoni</w:t>
      </w:r>
      <w:proofErr w:type="gramEnd"/>
      <w:r w:rsidRPr="006206B8">
        <w:rPr>
          <w:rFonts w:ascii="Times New Roman" w:hAnsi="Times New Roman"/>
          <w:b/>
          <w:sz w:val="24"/>
          <w:szCs w:val="24"/>
        </w:rPr>
        <w:t>, magyar vonatkozású,</w:t>
      </w:r>
      <w:r w:rsidR="00D80D3C" w:rsidRPr="006206B8">
        <w:rPr>
          <w:rFonts w:ascii="Times New Roman" w:hAnsi="Times New Roman"/>
          <w:b/>
          <w:sz w:val="24"/>
          <w:szCs w:val="24"/>
        </w:rPr>
        <w:t xml:space="preserve"> különösen</w:t>
      </w:r>
      <w:r w:rsidRPr="006206B8">
        <w:rPr>
          <w:rFonts w:ascii="Times New Roman" w:hAnsi="Times New Roman"/>
          <w:b/>
          <w:sz w:val="24"/>
          <w:szCs w:val="24"/>
        </w:rPr>
        <w:t xml:space="preserve"> veszélyeztetett műemlékek </w:t>
      </w:r>
      <w:r w:rsidR="00411018" w:rsidRPr="006206B8">
        <w:rPr>
          <w:rFonts w:ascii="Times New Roman" w:hAnsi="Times New Roman"/>
          <w:b/>
          <w:sz w:val="24"/>
          <w:szCs w:val="24"/>
        </w:rPr>
        <w:t xml:space="preserve">megmentésére vonatkozó kezdeményezések </w:t>
      </w:r>
      <w:r w:rsidRPr="006206B8">
        <w:rPr>
          <w:rFonts w:ascii="Times New Roman" w:hAnsi="Times New Roman"/>
          <w:b/>
          <w:sz w:val="24"/>
          <w:szCs w:val="24"/>
        </w:rPr>
        <w:t>felmérése</w:t>
      </w:r>
      <w:r w:rsidR="001A377F" w:rsidRPr="006206B8">
        <w:rPr>
          <w:rFonts w:ascii="Times New Roman" w:hAnsi="Times New Roman"/>
          <w:b/>
          <w:sz w:val="24"/>
          <w:szCs w:val="24"/>
        </w:rPr>
        <w:t xml:space="preserve"> tárgyában</w:t>
      </w:r>
    </w:p>
    <w:p w:rsidR="007E15A3" w:rsidRPr="006206B8" w:rsidRDefault="007E15A3" w:rsidP="0043459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3295" w:rsidRPr="006206B8" w:rsidRDefault="00743295" w:rsidP="0043459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sz w:val="24"/>
          <w:szCs w:val="24"/>
        </w:rPr>
        <w:t xml:space="preserve">Magyarország </w:t>
      </w:r>
      <w:r w:rsidR="00FF0D89" w:rsidRPr="006206B8">
        <w:rPr>
          <w:rFonts w:ascii="Times New Roman" w:hAnsi="Times New Roman"/>
          <w:sz w:val="24"/>
          <w:szCs w:val="24"/>
        </w:rPr>
        <w:t xml:space="preserve">Kormánya </w:t>
      </w:r>
      <w:r w:rsidRPr="006206B8">
        <w:rPr>
          <w:rFonts w:ascii="Times New Roman" w:hAnsi="Times New Roman"/>
          <w:sz w:val="24"/>
          <w:szCs w:val="24"/>
        </w:rPr>
        <w:t>kiemelt figyelmet fordít a külhoni magyar közösségekre, a magyar kultúra emlékeinek feltárására, megőrzésére és ismertté tételére. Ezzel összhangban Alaptörvényünk kimondja:</w:t>
      </w:r>
    </w:p>
    <w:p w:rsidR="00743295" w:rsidRPr="006206B8" w:rsidRDefault="00743295" w:rsidP="00434591">
      <w:pPr>
        <w:pStyle w:val="NormlWeb"/>
        <w:spacing w:before="0" w:beforeAutospacing="0" w:after="200" w:afterAutospacing="0"/>
        <w:jc w:val="both"/>
        <w:rPr>
          <w:i/>
        </w:rPr>
      </w:pPr>
      <w:r w:rsidRPr="006206B8">
        <w:rPr>
          <w:i/>
        </w:rPr>
        <w:t xml:space="preserve"> „Magyarország az egységes magyar nemzet összetartozását szem előtt tartva felelősséget visel a határain kívül élő magyarok sorsáért, elősegíti közösségeik fennmaradását és fejlődését, támogatja magyarságuk megőrzésére irányuló törekvéseiket, egyéni és közösségi jogaik érvényesítését, közösségi önkormányzataik létrehozását, a szülőföldön való boldogulásukat, valamint előmozdítja együttműködésüket egymással és Magyarországgal.”</w:t>
      </w:r>
    </w:p>
    <w:p w:rsidR="00743295" w:rsidRPr="006206B8" w:rsidRDefault="00743295" w:rsidP="00434591">
      <w:pPr>
        <w:spacing w:line="240" w:lineRule="auto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6206B8">
        <w:rPr>
          <w:rFonts w:ascii="Times New Roman" w:hAnsi="Times New Roman"/>
          <w:i/>
          <w:sz w:val="24"/>
          <w:szCs w:val="24"/>
          <w:lang w:eastAsia="hu-HU"/>
        </w:rPr>
        <w:t>„A természeti erőforrások, különösen a termőföld, az erdők és a vízkészlet, a biológiai sokféleség, különösen a honos növény- és állatfajok, valamint a kulturális értékek a nemzet közös örökségét képezik, amelynek védelme, fenntartása és a jövő nemzedékek számára való megőrzése az állam és mindenki kötelessége.”</w:t>
      </w:r>
    </w:p>
    <w:p w:rsidR="00743295" w:rsidRPr="006206B8" w:rsidRDefault="00743295" w:rsidP="00434591">
      <w:pPr>
        <w:pStyle w:val="NormlWeb"/>
        <w:spacing w:before="0" w:beforeAutospacing="0" w:after="200" w:afterAutospacing="0"/>
        <w:ind w:right="150"/>
        <w:jc w:val="both"/>
      </w:pPr>
      <w:bookmarkStart w:id="0" w:name="pr2"/>
      <w:r w:rsidRPr="006206B8">
        <w:rPr>
          <w:bCs/>
        </w:rPr>
        <w:t>A kulturális örökség védelméről</w:t>
      </w:r>
      <w:bookmarkEnd w:id="0"/>
      <w:r w:rsidRPr="006206B8">
        <w:rPr>
          <w:bCs/>
        </w:rPr>
        <w:t xml:space="preserve"> szóló törvényünk értelmében:</w:t>
      </w:r>
    </w:p>
    <w:p w:rsidR="00743295" w:rsidRPr="006206B8" w:rsidRDefault="00743295" w:rsidP="00F75B5C">
      <w:pPr>
        <w:pStyle w:val="Szvegtrzs"/>
        <w:spacing w:after="200"/>
      </w:pPr>
      <w:r w:rsidRPr="006206B8">
        <w:rPr>
          <w:i/>
        </w:rPr>
        <w:t>„A nemzetközi együttműködésben a nemzetközi szerződésekkel összhangban érvényesíteni kell a határokon túli magyar vonatkozású kulturális örökség és a más nemzetek hazánkban található kulturális örökségének védelmét.”</w:t>
      </w:r>
      <w:r w:rsidRPr="006206B8">
        <w:t>(</w:t>
      </w:r>
      <w:r w:rsidRPr="006206B8">
        <w:rPr>
          <w:bCs/>
        </w:rPr>
        <w:t xml:space="preserve">2001. </w:t>
      </w:r>
      <w:proofErr w:type="gramStart"/>
      <w:r w:rsidRPr="006206B8">
        <w:rPr>
          <w:bCs/>
        </w:rPr>
        <w:t>évi</w:t>
      </w:r>
      <w:proofErr w:type="gramEnd"/>
      <w:r w:rsidRPr="006206B8">
        <w:rPr>
          <w:bCs/>
        </w:rPr>
        <w:t xml:space="preserve"> LXIV. törvény, 5</w:t>
      </w:r>
      <w:r w:rsidR="00A024EF" w:rsidRPr="006206B8">
        <w:rPr>
          <w:bCs/>
        </w:rPr>
        <w:t>.</w:t>
      </w:r>
      <w:r w:rsidRPr="006206B8">
        <w:rPr>
          <w:bCs/>
        </w:rPr>
        <w:t xml:space="preserve"> § (2) bekezdés)</w:t>
      </w:r>
    </w:p>
    <w:p w:rsidR="00743295" w:rsidRPr="006206B8" w:rsidRDefault="00743295" w:rsidP="0043459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206B8">
        <w:rPr>
          <w:rFonts w:ascii="Times New Roman" w:hAnsi="Times New Roman"/>
          <w:sz w:val="24"/>
          <w:szCs w:val="24"/>
        </w:rPr>
        <w:t>Minderre figyelemmel indította el Magyarország Kormánya a határon túli magyar vonatkozású épített kulturális örökség megóvása</w:t>
      </w:r>
      <w:r w:rsidR="00E5695A" w:rsidRPr="006206B8">
        <w:rPr>
          <w:rFonts w:ascii="Times New Roman" w:hAnsi="Times New Roman"/>
          <w:sz w:val="24"/>
          <w:szCs w:val="24"/>
        </w:rPr>
        <w:t xml:space="preserve"> és</w:t>
      </w:r>
      <w:r w:rsidRPr="006206B8">
        <w:rPr>
          <w:rFonts w:ascii="Times New Roman" w:hAnsi="Times New Roman"/>
          <w:sz w:val="24"/>
          <w:szCs w:val="24"/>
        </w:rPr>
        <w:t xml:space="preserve"> megismertetése érdekében a</w:t>
      </w:r>
      <w:r w:rsidRPr="006206B8">
        <w:rPr>
          <w:rFonts w:ascii="Times New Roman" w:hAnsi="Times New Roman"/>
          <w:b/>
          <w:sz w:val="24"/>
          <w:szCs w:val="24"/>
        </w:rPr>
        <w:t xml:space="preserve"> Rómer Flóris Tervet. </w:t>
      </w:r>
    </w:p>
    <w:p w:rsidR="00743295" w:rsidRPr="006206B8" w:rsidRDefault="00743295" w:rsidP="00434591">
      <w:pPr>
        <w:pStyle w:val="Listaszerbekezds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A felhívás adatai</w:t>
      </w:r>
    </w:p>
    <w:p w:rsidR="00743295" w:rsidRPr="006206B8" w:rsidRDefault="00743295" w:rsidP="00434591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3295" w:rsidRPr="006206B8" w:rsidRDefault="00743295" w:rsidP="00434591">
      <w:pPr>
        <w:pStyle w:val="Listaszerbekezds"/>
        <w:numPr>
          <w:ilvl w:val="0"/>
          <w:numId w:val="11"/>
        </w:numPr>
        <w:spacing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E felhívás célja</w:t>
      </w:r>
      <w:r w:rsidRPr="006206B8">
        <w:rPr>
          <w:rFonts w:ascii="Times New Roman" w:hAnsi="Times New Roman"/>
          <w:sz w:val="24"/>
          <w:szCs w:val="24"/>
        </w:rPr>
        <w:t xml:space="preserve">, hogy </w:t>
      </w:r>
      <w:r w:rsidR="00E5695A" w:rsidRPr="006206B8">
        <w:rPr>
          <w:rFonts w:ascii="Times New Roman" w:hAnsi="Times New Roman"/>
          <w:sz w:val="24"/>
          <w:szCs w:val="24"/>
        </w:rPr>
        <w:t>összegyűjtse</w:t>
      </w:r>
      <w:r w:rsidRPr="006206B8">
        <w:rPr>
          <w:rFonts w:ascii="Times New Roman" w:hAnsi="Times New Roman"/>
          <w:sz w:val="24"/>
          <w:szCs w:val="24"/>
        </w:rPr>
        <w:t xml:space="preserve"> a jelentős külhoni, magyar vonatkozású, </w:t>
      </w:r>
      <w:r w:rsidR="00D80D3C" w:rsidRPr="006206B8">
        <w:rPr>
          <w:rFonts w:ascii="Times New Roman" w:hAnsi="Times New Roman"/>
          <w:sz w:val="24"/>
          <w:szCs w:val="24"/>
        </w:rPr>
        <w:t xml:space="preserve">különösen </w:t>
      </w:r>
      <w:r w:rsidRPr="006206B8">
        <w:rPr>
          <w:rFonts w:ascii="Times New Roman" w:hAnsi="Times New Roman"/>
          <w:sz w:val="24"/>
          <w:szCs w:val="24"/>
        </w:rPr>
        <w:t>veszélyeztetett műemlékek</w:t>
      </w:r>
      <w:r w:rsidR="00E5695A" w:rsidRPr="006206B8">
        <w:rPr>
          <w:rFonts w:ascii="Times New Roman" w:hAnsi="Times New Roman"/>
          <w:sz w:val="24"/>
          <w:szCs w:val="24"/>
        </w:rPr>
        <w:t xml:space="preserve"> </w:t>
      </w:r>
      <w:r w:rsidRPr="006206B8">
        <w:rPr>
          <w:rFonts w:ascii="Times New Roman" w:hAnsi="Times New Roman"/>
          <w:sz w:val="24"/>
          <w:szCs w:val="24"/>
        </w:rPr>
        <w:t>pusztulásá</w:t>
      </w:r>
      <w:r w:rsidR="00E5695A" w:rsidRPr="006206B8">
        <w:rPr>
          <w:rFonts w:ascii="Times New Roman" w:hAnsi="Times New Roman"/>
          <w:sz w:val="24"/>
          <w:szCs w:val="24"/>
        </w:rPr>
        <w:t xml:space="preserve">nak megakadályozásához, </w:t>
      </w:r>
      <w:r w:rsidRPr="006206B8">
        <w:rPr>
          <w:rFonts w:ascii="Times New Roman" w:hAnsi="Times New Roman"/>
          <w:sz w:val="24"/>
          <w:szCs w:val="24"/>
        </w:rPr>
        <w:t>illetve súlyos, visszavonhatatlan károsodásá</w:t>
      </w:r>
      <w:r w:rsidR="00E5695A" w:rsidRPr="006206B8">
        <w:rPr>
          <w:rFonts w:ascii="Times New Roman" w:hAnsi="Times New Roman"/>
          <w:sz w:val="24"/>
          <w:szCs w:val="24"/>
        </w:rPr>
        <w:t>nak</w:t>
      </w:r>
      <w:r w:rsidRPr="006206B8">
        <w:rPr>
          <w:rFonts w:ascii="Times New Roman" w:hAnsi="Times New Roman"/>
          <w:sz w:val="24"/>
          <w:szCs w:val="24"/>
        </w:rPr>
        <w:t xml:space="preserve"> elhárít</w:t>
      </w:r>
      <w:r w:rsidR="00E5695A" w:rsidRPr="006206B8">
        <w:rPr>
          <w:rFonts w:ascii="Times New Roman" w:hAnsi="Times New Roman"/>
          <w:sz w:val="24"/>
          <w:szCs w:val="24"/>
        </w:rPr>
        <w:t>ásához, megelőzéséhez szükséges</w:t>
      </w:r>
      <w:r w:rsidRPr="006206B8">
        <w:rPr>
          <w:rFonts w:ascii="Times New Roman" w:hAnsi="Times New Roman"/>
          <w:sz w:val="24"/>
          <w:szCs w:val="24"/>
        </w:rPr>
        <w:t xml:space="preserve"> beavatkozások</w:t>
      </w:r>
      <w:r w:rsidR="00B23928" w:rsidRPr="006206B8">
        <w:rPr>
          <w:rFonts w:ascii="Times New Roman" w:hAnsi="Times New Roman"/>
          <w:sz w:val="24"/>
          <w:szCs w:val="24"/>
        </w:rPr>
        <w:t>ra</w:t>
      </w:r>
      <w:r w:rsidRPr="006206B8">
        <w:rPr>
          <w:rFonts w:ascii="Times New Roman" w:hAnsi="Times New Roman"/>
          <w:sz w:val="24"/>
          <w:szCs w:val="24"/>
        </w:rPr>
        <w:t xml:space="preserve"> vonatkozó</w:t>
      </w:r>
      <w:r w:rsidR="00B23928" w:rsidRPr="006206B8">
        <w:rPr>
          <w:rFonts w:ascii="Times New Roman" w:hAnsi="Times New Roman"/>
          <w:sz w:val="24"/>
          <w:szCs w:val="24"/>
        </w:rPr>
        <w:t xml:space="preserve"> </w:t>
      </w:r>
      <w:r w:rsidR="00411018" w:rsidRPr="006206B8">
        <w:rPr>
          <w:rFonts w:ascii="Times New Roman" w:hAnsi="Times New Roman"/>
          <w:sz w:val="24"/>
          <w:szCs w:val="24"/>
        </w:rPr>
        <w:t>kezdeményezéseket</w:t>
      </w:r>
      <w:r w:rsidR="008C13CE" w:rsidRPr="006206B8">
        <w:rPr>
          <w:rFonts w:ascii="Times New Roman" w:hAnsi="Times New Roman"/>
          <w:sz w:val="24"/>
          <w:szCs w:val="24"/>
        </w:rPr>
        <w:t xml:space="preserve"> és ezek költségvonzatát</w:t>
      </w:r>
      <w:r w:rsidRPr="006206B8">
        <w:rPr>
          <w:rFonts w:ascii="Times New Roman" w:hAnsi="Times New Roman"/>
          <w:sz w:val="24"/>
          <w:szCs w:val="24"/>
        </w:rPr>
        <w:t>.</w:t>
      </w:r>
    </w:p>
    <w:p w:rsidR="00743295" w:rsidRPr="006206B8" w:rsidRDefault="00743295" w:rsidP="00434591">
      <w:pPr>
        <w:pStyle w:val="Listaszerbekezds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43295" w:rsidRPr="006206B8" w:rsidRDefault="00743295" w:rsidP="00F75B5C">
      <w:pPr>
        <w:pStyle w:val="Listaszerbekezds"/>
        <w:numPr>
          <w:ilvl w:val="0"/>
          <w:numId w:val="11"/>
        </w:numPr>
        <w:spacing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Döntés</w:t>
      </w:r>
      <w:r w:rsidR="00FF0D89" w:rsidRPr="006206B8">
        <w:rPr>
          <w:rFonts w:ascii="Times New Roman" w:hAnsi="Times New Roman"/>
          <w:b/>
          <w:sz w:val="24"/>
          <w:szCs w:val="24"/>
        </w:rPr>
        <w:t>i eljárás</w:t>
      </w:r>
      <w:r w:rsidRPr="006206B8">
        <w:rPr>
          <w:rFonts w:ascii="Times New Roman" w:hAnsi="Times New Roman"/>
          <w:b/>
          <w:sz w:val="24"/>
          <w:szCs w:val="24"/>
        </w:rPr>
        <w:t>:</w:t>
      </w:r>
      <w:r w:rsidR="00FF0D89" w:rsidRPr="006206B8">
        <w:rPr>
          <w:rFonts w:ascii="Times New Roman" w:hAnsi="Times New Roman"/>
          <w:sz w:val="24"/>
          <w:szCs w:val="24"/>
        </w:rPr>
        <w:t xml:space="preserve"> a </w:t>
      </w:r>
      <w:r w:rsidR="00411018" w:rsidRPr="006206B8">
        <w:rPr>
          <w:rFonts w:ascii="Times New Roman" w:hAnsi="Times New Roman"/>
          <w:sz w:val="24"/>
          <w:szCs w:val="24"/>
        </w:rPr>
        <w:t xml:space="preserve">jelen </w:t>
      </w:r>
      <w:r w:rsidR="00B23928" w:rsidRPr="006206B8">
        <w:rPr>
          <w:rFonts w:ascii="Times New Roman" w:hAnsi="Times New Roman"/>
          <w:sz w:val="24"/>
          <w:szCs w:val="24"/>
        </w:rPr>
        <w:t xml:space="preserve">felhívás útján beérkező </w:t>
      </w:r>
      <w:r w:rsidR="00411018" w:rsidRPr="006206B8">
        <w:rPr>
          <w:rFonts w:ascii="Times New Roman" w:hAnsi="Times New Roman"/>
          <w:sz w:val="24"/>
          <w:szCs w:val="24"/>
        </w:rPr>
        <w:t xml:space="preserve">kezdeményezéseket </w:t>
      </w:r>
      <w:r w:rsidR="00FF0D89" w:rsidRPr="006206B8">
        <w:rPr>
          <w:rFonts w:ascii="Times New Roman" w:hAnsi="Times New Roman"/>
          <w:sz w:val="24"/>
          <w:szCs w:val="24"/>
        </w:rPr>
        <w:t>a Rómer Flóris Terv megvalósítását elősegítő bíráló bizottságról szóló 1550/2015. (VIII. 7.) Korm. határozattal létrehozott</w:t>
      </w:r>
      <w:r w:rsidRPr="006206B8">
        <w:rPr>
          <w:rFonts w:ascii="Times New Roman" w:hAnsi="Times New Roman"/>
          <w:sz w:val="24"/>
          <w:szCs w:val="24"/>
        </w:rPr>
        <w:t xml:space="preserve"> bizottság </w:t>
      </w:r>
      <w:r w:rsidR="00FC39BA" w:rsidRPr="006206B8">
        <w:rPr>
          <w:rFonts w:ascii="Times New Roman" w:hAnsi="Times New Roman"/>
          <w:sz w:val="24"/>
          <w:szCs w:val="24"/>
        </w:rPr>
        <w:t xml:space="preserve">(a továbbiakban: bizottság) </w:t>
      </w:r>
      <w:r w:rsidR="00B23928" w:rsidRPr="006206B8">
        <w:rPr>
          <w:rFonts w:ascii="Times New Roman" w:hAnsi="Times New Roman"/>
          <w:sz w:val="24"/>
          <w:szCs w:val="24"/>
        </w:rPr>
        <w:t xml:space="preserve">szakmailag </w:t>
      </w:r>
      <w:r w:rsidRPr="006206B8">
        <w:rPr>
          <w:rFonts w:ascii="Times New Roman" w:hAnsi="Times New Roman"/>
          <w:sz w:val="24"/>
          <w:szCs w:val="24"/>
        </w:rPr>
        <w:t>értékeli, és</w:t>
      </w:r>
      <w:r w:rsidR="00B23928" w:rsidRPr="006206B8">
        <w:rPr>
          <w:rFonts w:ascii="Times New Roman" w:hAnsi="Times New Roman"/>
          <w:sz w:val="24"/>
          <w:szCs w:val="24"/>
        </w:rPr>
        <w:t xml:space="preserve"> javaslatot tesz a</w:t>
      </w:r>
      <w:r w:rsidR="000029C9" w:rsidRPr="006206B8">
        <w:rPr>
          <w:rFonts w:ascii="Times New Roman" w:hAnsi="Times New Roman"/>
          <w:sz w:val="24"/>
          <w:szCs w:val="24"/>
        </w:rPr>
        <w:t xml:space="preserve"> Miniszterelnökséget vezető miniszternek (a továbbiakban: miniszter) a Rómer Flóris </w:t>
      </w:r>
      <w:r w:rsidR="00411018" w:rsidRPr="006206B8">
        <w:rPr>
          <w:rFonts w:ascii="Times New Roman" w:hAnsi="Times New Roman"/>
          <w:sz w:val="24"/>
          <w:szCs w:val="24"/>
        </w:rPr>
        <w:t>T</w:t>
      </w:r>
      <w:r w:rsidR="000029C9" w:rsidRPr="006206B8">
        <w:rPr>
          <w:rFonts w:ascii="Times New Roman" w:hAnsi="Times New Roman"/>
          <w:sz w:val="24"/>
          <w:szCs w:val="24"/>
        </w:rPr>
        <w:t>erv ke</w:t>
      </w:r>
      <w:r w:rsidR="000726A5" w:rsidRPr="006206B8">
        <w:rPr>
          <w:rFonts w:ascii="Times New Roman" w:hAnsi="Times New Roman"/>
          <w:sz w:val="24"/>
          <w:szCs w:val="24"/>
        </w:rPr>
        <w:t>retében megvalósításra javasolt</w:t>
      </w:r>
      <w:r w:rsidR="000029C9" w:rsidRPr="006206B8">
        <w:rPr>
          <w:rFonts w:ascii="Times New Roman" w:hAnsi="Times New Roman"/>
          <w:sz w:val="24"/>
          <w:szCs w:val="24"/>
        </w:rPr>
        <w:t xml:space="preserve"> </w:t>
      </w:r>
      <w:r w:rsidR="00FC39BA" w:rsidRPr="006206B8">
        <w:rPr>
          <w:rFonts w:ascii="Times New Roman" w:hAnsi="Times New Roman"/>
          <w:sz w:val="24"/>
          <w:szCs w:val="24"/>
        </w:rPr>
        <w:t xml:space="preserve">kezdeményezések </w:t>
      </w:r>
      <w:r w:rsidR="00B23928" w:rsidRPr="006206B8">
        <w:rPr>
          <w:rFonts w:ascii="Times New Roman" w:hAnsi="Times New Roman"/>
          <w:sz w:val="24"/>
          <w:szCs w:val="24"/>
        </w:rPr>
        <w:t>jóváhagyására.</w:t>
      </w:r>
      <w:r w:rsidRPr="006206B8">
        <w:rPr>
          <w:rFonts w:ascii="Times New Roman" w:hAnsi="Times New Roman"/>
          <w:sz w:val="24"/>
          <w:szCs w:val="24"/>
        </w:rPr>
        <w:t xml:space="preserve"> </w:t>
      </w:r>
      <w:r w:rsidR="000029C9" w:rsidRPr="006206B8">
        <w:rPr>
          <w:rFonts w:ascii="Times New Roman" w:hAnsi="Times New Roman"/>
          <w:sz w:val="24"/>
          <w:szCs w:val="24"/>
        </w:rPr>
        <w:t xml:space="preserve">A miniszter a megvalósításra </w:t>
      </w:r>
      <w:r w:rsidR="00FC08DA" w:rsidRPr="006206B8">
        <w:rPr>
          <w:rFonts w:ascii="Times New Roman" w:hAnsi="Times New Roman"/>
          <w:sz w:val="24"/>
          <w:szCs w:val="24"/>
        </w:rPr>
        <w:t>javasolt kezdeményezések</w:t>
      </w:r>
      <w:r w:rsidR="000C0B4B" w:rsidRPr="006206B8">
        <w:rPr>
          <w:rFonts w:ascii="Times New Roman" w:hAnsi="Times New Roman"/>
          <w:sz w:val="24"/>
          <w:szCs w:val="24"/>
        </w:rPr>
        <w:t>nek a Rómer Flóris Terv keretében történő megvalósításáról</w:t>
      </w:r>
      <w:r w:rsidR="000029C9" w:rsidRPr="006206B8">
        <w:rPr>
          <w:rFonts w:ascii="Times New Roman" w:hAnsi="Times New Roman"/>
          <w:sz w:val="24"/>
          <w:szCs w:val="24"/>
        </w:rPr>
        <w:t xml:space="preserve"> </w:t>
      </w:r>
      <w:r w:rsidR="00FC39BA" w:rsidRPr="006206B8">
        <w:rPr>
          <w:rFonts w:ascii="Times New Roman" w:hAnsi="Times New Roman"/>
          <w:sz w:val="24"/>
          <w:szCs w:val="24"/>
        </w:rPr>
        <w:t>a b</w:t>
      </w:r>
      <w:r w:rsidR="000029C9" w:rsidRPr="006206B8">
        <w:rPr>
          <w:rFonts w:ascii="Times New Roman" w:hAnsi="Times New Roman"/>
          <w:sz w:val="24"/>
          <w:szCs w:val="24"/>
        </w:rPr>
        <w:t>izottság javaslatainak figyelembevételével dönt.</w:t>
      </w:r>
      <w:r w:rsidR="00FC39BA" w:rsidRPr="006206B8">
        <w:rPr>
          <w:rFonts w:ascii="Times New Roman" w:hAnsi="Times New Roman"/>
          <w:sz w:val="24"/>
          <w:szCs w:val="24"/>
        </w:rPr>
        <w:t xml:space="preserve"> </w:t>
      </w:r>
    </w:p>
    <w:p w:rsidR="00411018" w:rsidRPr="006206B8" w:rsidRDefault="00E5695A" w:rsidP="00F75B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A Rómer Flóris Terv keretében történő megvalósításra </w:t>
      </w:r>
      <w:r w:rsidR="00411018" w:rsidRPr="006206B8">
        <w:rPr>
          <w:rFonts w:ascii="Times New Roman" w:hAnsi="Times New Roman"/>
          <w:b/>
          <w:color w:val="000000"/>
          <w:sz w:val="24"/>
          <w:szCs w:val="24"/>
        </w:rPr>
        <w:t>kezdeményezéseket nyújthatnak be:</w:t>
      </w:r>
    </w:p>
    <w:p w:rsidR="00411018" w:rsidRPr="006206B8" w:rsidRDefault="00411018" w:rsidP="001D333B">
      <w:pPr>
        <w:pStyle w:val="Listaszerbekezds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2E3C" w:rsidRPr="006206B8" w:rsidRDefault="00743295" w:rsidP="001D333B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Magyarországgal határos szomszédos országokban –</w:t>
      </w:r>
      <w:r w:rsidR="00104D95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06B8">
        <w:rPr>
          <w:rFonts w:ascii="Times New Roman" w:hAnsi="Times New Roman"/>
          <w:color w:val="000000"/>
          <w:sz w:val="24"/>
          <w:szCs w:val="24"/>
        </w:rPr>
        <w:t>Szlovákiában, Ukrajnában (a Kárpátaljai Kerületben), Romániában (a</w:t>
      </w:r>
      <w:r w:rsidR="00E5695A" w:rsidRPr="006206B8">
        <w:rPr>
          <w:rFonts w:ascii="Times New Roman" w:hAnsi="Times New Roman"/>
          <w:color w:val="000000"/>
          <w:sz w:val="24"/>
          <w:szCs w:val="24"/>
        </w:rPr>
        <w:t xml:space="preserve"> Partiumban</w:t>
      </w:r>
      <w:r w:rsidR="00C640F5" w:rsidRPr="006206B8">
        <w:rPr>
          <w:rFonts w:ascii="Times New Roman" w:hAnsi="Times New Roman"/>
          <w:color w:val="000000"/>
          <w:sz w:val="24"/>
          <w:szCs w:val="24"/>
        </w:rPr>
        <w:t>,</w:t>
      </w:r>
      <w:r w:rsidR="00E5695A" w:rsidRPr="006206B8">
        <w:rPr>
          <w:rFonts w:ascii="Times New Roman" w:hAnsi="Times New Roman"/>
          <w:color w:val="000000"/>
          <w:sz w:val="24"/>
          <w:szCs w:val="24"/>
        </w:rPr>
        <w:t xml:space="preserve"> Erdélyben</w:t>
      </w:r>
      <w:r w:rsidR="00200B1B" w:rsidRPr="006206B8">
        <w:rPr>
          <w:rFonts w:ascii="Times New Roman" w:hAnsi="Times New Roman"/>
          <w:color w:val="000000"/>
          <w:sz w:val="24"/>
          <w:szCs w:val="24"/>
        </w:rPr>
        <w:t xml:space="preserve"> és a moldvai c</w:t>
      </w:r>
      <w:r w:rsidR="00C640F5" w:rsidRPr="006206B8">
        <w:rPr>
          <w:rFonts w:ascii="Times New Roman" w:hAnsi="Times New Roman"/>
          <w:color w:val="000000"/>
          <w:sz w:val="24"/>
          <w:szCs w:val="24"/>
        </w:rPr>
        <w:t>sángó területeken</w:t>
      </w:r>
      <w:r w:rsidR="00E5695A" w:rsidRPr="006206B8">
        <w:rPr>
          <w:rFonts w:ascii="Times New Roman" w:hAnsi="Times New Roman"/>
          <w:color w:val="000000"/>
          <w:sz w:val="24"/>
          <w:szCs w:val="24"/>
        </w:rPr>
        <w:t xml:space="preserve"> /</w:t>
      </w:r>
      <w:r w:rsidR="00C640F5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80201" w:rsidRPr="006206B8">
        <w:rPr>
          <w:rFonts w:ascii="Times New Roman" w:hAnsi="Times New Roman"/>
          <w:color w:val="000000"/>
          <w:sz w:val="24"/>
          <w:szCs w:val="24"/>
        </w:rPr>
        <w:t xml:space="preserve">közigazgatásilag </w:t>
      </w:r>
      <w:r w:rsidR="00E5695A" w:rsidRPr="006206B8">
        <w:rPr>
          <w:rFonts w:ascii="Times New Roman" w:hAnsi="Times New Roman"/>
          <w:color w:val="000000"/>
          <w:sz w:val="24"/>
          <w:szCs w:val="24"/>
        </w:rPr>
        <w:t>a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="00324928" w:rsidRPr="006206B8">
        <w:rPr>
          <w:rFonts w:ascii="Times New Roman" w:hAnsi="Times New Roman"/>
          <w:color w:val="000000"/>
          <w:sz w:val="24"/>
          <w:szCs w:val="24"/>
        </w:rPr>
        <w:t>Észak-nyugati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, a Nyugati-, </w:t>
      </w:r>
      <w:r w:rsidR="00324928" w:rsidRPr="006206B8">
        <w:rPr>
          <w:rFonts w:ascii="Times New Roman" w:hAnsi="Times New Roman"/>
          <w:color w:val="000000"/>
          <w:sz w:val="24"/>
          <w:szCs w:val="24"/>
        </w:rPr>
        <w:t>Észak-keleti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és a Középső Régióban</w:t>
      </w:r>
      <w:r w:rsidR="00E5695A" w:rsidRPr="006206B8">
        <w:rPr>
          <w:rFonts w:ascii="Times New Roman" w:hAnsi="Times New Roman"/>
          <w:color w:val="000000"/>
          <w:sz w:val="24"/>
          <w:szCs w:val="24"/>
        </w:rPr>
        <w:t>/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), Szerbiában (a Vajdaság Autonóm Tartományban), Horvátországban, Szlovéniában (a Muravidék Régióban) </w:t>
      </w:r>
      <w:r w:rsidR="00411018" w:rsidRPr="006206B8">
        <w:rPr>
          <w:rFonts w:ascii="Times New Roman" w:hAnsi="Times New Roman"/>
          <w:color w:val="000000"/>
          <w:sz w:val="24"/>
          <w:szCs w:val="24"/>
        </w:rPr>
        <w:t xml:space="preserve">– </w:t>
      </w:r>
    </w:p>
    <w:p w:rsidR="001E2E3C" w:rsidRPr="006206B8" w:rsidRDefault="001E2E3C" w:rsidP="001D333B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2E3C" w:rsidRPr="006206B8" w:rsidRDefault="00743295" w:rsidP="007235ED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székhellyel </w:t>
      </w:r>
      <w:r w:rsidR="001E2E3C" w:rsidRPr="006206B8">
        <w:rPr>
          <w:rFonts w:ascii="Times New Roman" w:hAnsi="Times New Roman"/>
          <w:color w:val="000000"/>
          <w:sz w:val="24"/>
          <w:szCs w:val="24"/>
        </w:rPr>
        <w:t xml:space="preserve">rendelkező </w:t>
      </w:r>
      <w:r w:rsidR="00E5695A" w:rsidRPr="006206B8">
        <w:rPr>
          <w:rFonts w:ascii="Times New Roman" w:hAnsi="Times New Roman"/>
          <w:color w:val="000000"/>
          <w:sz w:val="24"/>
          <w:szCs w:val="24"/>
        </w:rPr>
        <w:t xml:space="preserve">vagy </w:t>
      </w:r>
    </w:p>
    <w:p w:rsidR="001E2E3C" w:rsidRPr="006206B8" w:rsidRDefault="00743295" w:rsidP="00AE2B4B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az adott ország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jogszabályai szerinti </w:t>
      </w:r>
      <w:r w:rsidRPr="006206B8">
        <w:rPr>
          <w:rFonts w:ascii="Times New Roman" w:hAnsi="Times New Roman"/>
          <w:sz w:val="24"/>
          <w:szCs w:val="24"/>
        </w:rPr>
        <w:t>műemléki nyilvántartásban szereplő</w:t>
      </w:r>
      <w:r w:rsidR="00200B1B" w:rsidRPr="006206B8">
        <w:rPr>
          <w:rFonts w:ascii="Times New Roman" w:hAnsi="Times New Roman"/>
          <w:sz w:val="24"/>
          <w:szCs w:val="24"/>
        </w:rPr>
        <w:t>, a 4. a) pontban meghatároz</w:t>
      </w:r>
      <w:r w:rsidR="00C640F5" w:rsidRPr="006206B8">
        <w:rPr>
          <w:rFonts w:ascii="Times New Roman" w:hAnsi="Times New Roman"/>
          <w:sz w:val="24"/>
          <w:szCs w:val="24"/>
        </w:rPr>
        <w:t>ott</w:t>
      </w:r>
      <w:r w:rsidRPr="006206B8">
        <w:rPr>
          <w:rFonts w:ascii="Times New Roman" w:hAnsi="Times New Roman"/>
          <w:sz w:val="24"/>
          <w:szCs w:val="24"/>
        </w:rPr>
        <w:t xml:space="preserve"> ingatlanok tulajdonosaiként bejegyzett</w:t>
      </w:r>
      <w:r w:rsidR="001E2E3C" w:rsidRPr="006206B8">
        <w:rPr>
          <w:rFonts w:ascii="Times New Roman" w:hAnsi="Times New Roman"/>
          <w:sz w:val="24"/>
          <w:szCs w:val="24"/>
        </w:rPr>
        <w:t xml:space="preserve"> vagy</w:t>
      </w:r>
    </w:p>
    <w:p w:rsidR="001E2E3C" w:rsidRPr="006206B8" w:rsidRDefault="001E2E3C" w:rsidP="00755FFA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sz w:val="24"/>
          <w:szCs w:val="24"/>
        </w:rPr>
        <w:t xml:space="preserve">egyéb jogcímen </w:t>
      </w:r>
      <w:r w:rsidRPr="006206B8">
        <w:rPr>
          <w:rFonts w:ascii="Times New Roman" w:hAnsi="Times New Roman"/>
          <w:color w:val="000000"/>
          <w:sz w:val="24"/>
          <w:szCs w:val="24"/>
        </w:rPr>
        <w:t>a kezdeményezésben szereplő</w:t>
      </w:r>
      <w:r w:rsidR="00755FFA" w:rsidRPr="006206B8">
        <w:rPr>
          <w:rFonts w:ascii="Times New Roman" w:hAnsi="Times New Roman"/>
          <w:color w:val="000000"/>
          <w:sz w:val="24"/>
          <w:szCs w:val="24"/>
        </w:rPr>
        <w:t xml:space="preserve"> 4. a) pont szerinti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5FFA" w:rsidRPr="006206B8">
        <w:rPr>
          <w:rFonts w:ascii="Times New Roman" w:hAnsi="Times New Roman"/>
          <w:color w:val="000000"/>
          <w:sz w:val="24"/>
          <w:szCs w:val="24"/>
        </w:rPr>
        <w:t xml:space="preserve">objektummal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rendelkező </w:t>
      </w:r>
    </w:p>
    <w:p w:rsidR="00845163" w:rsidRPr="006206B8" w:rsidRDefault="00743295" w:rsidP="00AE2B4B">
      <w:pPr>
        <w:autoSpaceDE w:val="0"/>
        <w:autoSpaceDN w:val="0"/>
        <w:adjustRightInd w:val="0"/>
        <w:spacing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206B8">
        <w:rPr>
          <w:rFonts w:ascii="Times New Roman" w:hAnsi="Times New Roman"/>
          <w:sz w:val="24"/>
          <w:szCs w:val="24"/>
        </w:rPr>
        <w:t>egyházi</w:t>
      </w:r>
      <w:proofErr w:type="gramEnd"/>
      <w:r w:rsidRPr="006206B8">
        <w:rPr>
          <w:rFonts w:ascii="Times New Roman" w:hAnsi="Times New Roman"/>
          <w:sz w:val="24"/>
          <w:szCs w:val="24"/>
        </w:rPr>
        <w:t xml:space="preserve"> </w:t>
      </w:r>
      <w:r w:rsidR="008E2959" w:rsidRPr="006206B8">
        <w:rPr>
          <w:rFonts w:ascii="Times New Roman" w:hAnsi="Times New Roman"/>
          <w:sz w:val="24"/>
          <w:szCs w:val="24"/>
        </w:rPr>
        <w:t>jogi személyek</w:t>
      </w:r>
      <w:r w:rsidRPr="006206B8">
        <w:rPr>
          <w:rFonts w:ascii="Times New Roman" w:hAnsi="Times New Roman"/>
          <w:sz w:val="24"/>
          <w:szCs w:val="24"/>
        </w:rPr>
        <w:t xml:space="preserve">, önkormányzatok, civil szervezetek, </w:t>
      </w:r>
    </w:p>
    <w:p w:rsidR="00324928" w:rsidRPr="006206B8" w:rsidRDefault="00743295" w:rsidP="009B6835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sz w:val="24"/>
          <w:szCs w:val="24"/>
        </w:rPr>
        <w:t>vagy a</w:t>
      </w:r>
      <w:r w:rsidR="00845163" w:rsidRPr="006206B8">
        <w:rPr>
          <w:rFonts w:ascii="Times New Roman" w:hAnsi="Times New Roman"/>
          <w:sz w:val="24"/>
          <w:szCs w:val="24"/>
        </w:rPr>
        <w:t xml:space="preserve"> 4. a) pont szerinti objektumok</w:t>
      </w:r>
      <w:r w:rsidR="00D209C3" w:rsidRPr="006206B8">
        <w:rPr>
          <w:rFonts w:ascii="Times New Roman" w:hAnsi="Times New Roman"/>
          <w:sz w:val="24"/>
          <w:szCs w:val="24"/>
        </w:rPr>
        <w:t xml:space="preserve"> </w:t>
      </w:r>
      <w:r w:rsidRPr="006206B8">
        <w:rPr>
          <w:rFonts w:ascii="Times New Roman" w:hAnsi="Times New Roman"/>
          <w:sz w:val="24"/>
          <w:szCs w:val="24"/>
        </w:rPr>
        <w:t>tulajdonos</w:t>
      </w:r>
      <w:r w:rsidR="00845163" w:rsidRPr="006206B8">
        <w:rPr>
          <w:rFonts w:ascii="Times New Roman" w:hAnsi="Times New Roman"/>
          <w:sz w:val="24"/>
          <w:szCs w:val="24"/>
        </w:rPr>
        <w:t>ainak</w:t>
      </w:r>
      <w:r w:rsidRPr="006206B8">
        <w:rPr>
          <w:rFonts w:ascii="Times New Roman" w:hAnsi="Times New Roman"/>
          <w:sz w:val="24"/>
          <w:szCs w:val="24"/>
        </w:rPr>
        <w:t xml:space="preserve"> hozzájárulásával rendelkező egyéb magyarországi, illetve külhoni egyházi</w:t>
      </w:r>
      <w:r w:rsidR="008E2959" w:rsidRPr="006206B8">
        <w:rPr>
          <w:rFonts w:ascii="Times New Roman" w:hAnsi="Times New Roman"/>
          <w:sz w:val="24"/>
          <w:szCs w:val="24"/>
        </w:rPr>
        <w:t xml:space="preserve"> jogi személyek</w:t>
      </w:r>
      <w:r w:rsidRPr="006206B8">
        <w:rPr>
          <w:rFonts w:ascii="Times New Roman" w:hAnsi="Times New Roman"/>
          <w:sz w:val="24"/>
          <w:szCs w:val="24"/>
        </w:rPr>
        <w:t>, önkormányzat</w:t>
      </w:r>
      <w:r w:rsidR="00E1672A" w:rsidRPr="006206B8">
        <w:rPr>
          <w:rFonts w:ascii="Times New Roman" w:hAnsi="Times New Roman"/>
          <w:sz w:val="24"/>
          <w:szCs w:val="24"/>
        </w:rPr>
        <w:t>ok</w:t>
      </w:r>
      <w:r w:rsidRPr="006206B8">
        <w:rPr>
          <w:rFonts w:ascii="Times New Roman" w:hAnsi="Times New Roman"/>
          <w:sz w:val="24"/>
          <w:szCs w:val="24"/>
        </w:rPr>
        <w:t>,</w:t>
      </w:r>
      <w:r w:rsidR="00E80201" w:rsidRPr="006206B8">
        <w:rPr>
          <w:rFonts w:ascii="Times New Roman" w:hAnsi="Times New Roman"/>
          <w:sz w:val="24"/>
          <w:szCs w:val="24"/>
        </w:rPr>
        <w:t xml:space="preserve"> költségvetési szervek,</w:t>
      </w:r>
      <w:r w:rsidRPr="006206B8">
        <w:rPr>
          <w:rFonts w:ascii="Times New Roman" w:hAnsi="Times New Roman"/>
          <w:sz w:val="24"/>
          <w:szCs w:val="24"/>
        </w:rPr>
        <w:t xml:space="preserve"> illetve civil szervezetek</w:t>
      </w:r>
      <w:r w:rsidR="005338B4" w:rsidRPr="006206B8">
        <w:rPr>
          <w:rFonts w:ascii="Times New Roman" w:hAnsi="Times New Roman"/>
          <w:sz w:val="24"/>
          <w:szCs w:val="24"/>
        </w:rPr>
        <w:t xml:space="preserve"> (a továbbiakban: </w:t>
      </w:r>
      <w:r w:rsidR="005338B4" w:rsidRPr="006206B8">
        <w:rPr>
          <w:rFonts w:ascii="Times New Roman" w:hAnsi="Times New Roman"/>
          <w:b/>
          <w:sz w:val="24"/>
          <w:szCs w:val="24"/>
        </w:rPr>
        <w:t>Kezdeményező</w:t>
      </w:r>
      <w:r w:rsidR="005338B4" w:rsidRPr="006206B8">
        <w:rPr>
          <w:rFonts w:ascii="Times New Roman" w:hAnsi="Times New Roman"/>
          <w:sz w:val="24"/>
          <w:szCs w:val="24"/>
        </w:rPr>
        <w:t>)</w:t>
      </w:r>
      <w:r w:rsidRPr="006206B8">
        <w:rPr>
          <w:rFonts w:ascii="Times New Roman" w:hAnsi="Times New Roman"/>
          <w:sz w:val="24"/>
          <w:szCs w:val="24"/>
        </w:rPr>
        <w:t>.</w:t>
      </w:r>
    </w:p>
    <w:p w:rsidR="00743295" w:rsidRPr="006206B8" w:rsidRDefault="00E918F1" w:rsidP="009B683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sz w:val="24"/>
          <w:szCs w:val="24"/>
        </w:rPr>
        <w:t>Kezdeményezés kizárólag egyházi jogi személyek, önkormányzatok, költségvetési szervek, illetve civil szervezetek tulajdonában vagy hosszú távú (legalább 15 évre szóló) használatában álló objektumra nyújtható be.</w:t>
      </w:r>
    </w:p>
    <w:p w:rsidR="00AB67DB" w:rsidRPr="006206B8" w:rsidRDefault="00411018" w:rsidP="001D333B">
      <w:pPr>
        <w:pStyle w:val="Listaszerbekezds"/>
        <w:numPr>
          <w:ilvl w:val="0"/>
          <w:numId w:val="11"/>
        </w:numPr>
        <w:spacing w:line="240" w:lineRule="auto"/>
        <w:ind w:hanging="43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A kezdeményezések</w:t>
      </w:r>
      <w:r w:rsidR="00AB67DB" w:rsidRPr="006206B8">
        <w:rPr>
          <w:rFonts w:ascii="Times New Roman" w:hAnsi="Times New Roman"/>
          <w:b/>
          <w:color w:val="000000"/>
          <w:sz w:val="24"/>
          <w:szCs w:val="24"/>
        </w:rPr>
        <w:t xml:space="preserve"> az alábbi </w:t>
      </w:r>
      <w:r w:rsidR="000075AB" w:rsidRPr="006206B8">
        <w:rPr>
          <w:rFonts w:ascii="Times New Roman" w:hAnsi="Times New Roman"/>
          <w:b/>
          <w:color w:val="000000"/>
          <w:sz w:val="24"/>
          <w:szCs w:val="24"/>
        </w:rPr>
        <w:t xml:space="preserve">objektumokra és az azokhoz kapcsolódó alábbi tevékenységekre </w:t>
      </w:r>
      <w:r w:rsidR="00AB67DB" w:rsidRPr="006206B8">
        <w:rPr>
          <w:rFonts w:ascii="Times New Roman" w:hAnsi="Times New Roman"/>
          <w:b/>
          <w:color w:val="000000"/>
          <w:sz w:val="24"/>
          <w:szCs w:val="24"/>
        </w:rPr>
        <w:t>nyújthatók be</w:t>
      </w:r>
      <w:r w:rsidR="00743295" w:rsidRPr="006206B8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AB67DB" w:rsidRPr="006206B8" w:rsidRDefault="00AB67DB" w:rsidP="001D333B">
      <w:pPr>
        <w:pStyle w:val="Listaszerbekezds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B67DB" w:rsidRPr="006206B8" w:rsidRDefault="00AB67DB" w:rsidP="001D333B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obj</w:t>
      </w:r>
      <w:r w:rsidR="00324928" w:rsidRPr="006206B8">
        <w:rPr>
          <w:rFonts w:ascii="Times New Roman" w:hAnsi="Times New Roman"/>
          <w:b/>
          <w:color w:val="000000"/>
          <w:sz w:val="24"/>
          <w:szCs w:val="24"/>
        </w:rPr>
        <w:t>ek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tumok: </w:t>
      </w:r>
      <w:r w:rsidR="00743295" w:rsidRPr="006206B8">
        <w:rPr>
          <w:rFonts w:ascii="Times New Roman" w:hAnsi="Times New Roman"/>
          <w:color w:val="000000"/>
          <w:sz w:val="24"/>
          <w:szCs w:val="24"/>
        </w:rPr>
        <w:t>magyar vonatkozású, külhoni, az adott (szomszédos) ország jogszabályai szerint helyi vagy országos műemléki védettség alatt álló épületek, építmények, illetve ezek tartozékai</w:t>
      </w:r>
      <w:r w:rsidRPr="006206B8">
        <w:rPr>
          <w:rFonts w:ascii="Times New Roman" w:hAnsi="Times New Roman"/>
          <w:color w:val="000000"/>
          <w:sz w:val="24"/>
          <w:szCs w:val="24"/>
        </w:rPr>
        <w:t>;</w:t>
      </w:r>
    </w:p>
    <w:p w:rsidR="00743295" w:rsidRPr="006206B8" w:rsidRDefault="00743295" w:rsidP="001D333B">
      <w:pPr>
        <w:pStyle w:val="Listaszerbekezds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tevékenységek</w:t>
      </w:r>
      <w:r w:rsidR="00AB67DB" w:rsidRPr="006206B8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B67DB" w:rsidRPr="006206B8">
        <w:rPr>
          <w:rFonts w:ascii="Times New Roman" w:hAnsi="Times New Roman"/>
          <w:color w:val="000000"/>
          <w:sz w:val="24"/>
          <w:szCs w:val="24"/>
        </w:rPr>
        <w:t>az a)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pontban meghatározott objektum pusztulását, illetve súlyos, visszavonhatatlan károsodását elhárító, sürgősséggel elvégzendő építőipari, restaurálási (konzerválási) munkák (beleértve ezek szakmai vezetését és ellenőrzését), valamint ezekhez kapcsolódó dokumentálási tevékenységek</w:t>
      </w:r>
      <w:r w:rsidR="000075AB" w:rsidRPr="006206B8">
        <w:rPr>
          <w:rFonts w:ascii="Times New Roman" w:hAnsi="Times New Roman"/>
          <w:color w:val="000000"/>
          <w:sz w:val="24"/>
          <w:szCs w:val="24"/>
        </w:rPr>
        <w:t xml:space="preserve"> elvégzése</w:t>
      </w:r>
      <w:r w:rsidRPr="006206B8">
        <w:rPr>
          <w:rFonts w:ascii="Times New Roman" w:hAnsi="Times New Roman"/>
          <w:color w:val="000000"/>
          <w:sz w:val="24"/>
          <w:szCs w:val="24"/>
        </w:rPr>
        <w:t>.</w:t>
      </w:r>
    </w:p>
    <w:p w:rsidR="00743295" w:rsidRPr="006206B8" w:rsidRDefault="00743295" w:rsidP="001D333B">
      <w:pPr>
        <w:pStyle w:val="Listaszerbekezds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B67DB" w:rsidRPr="006206B8" w:rsidRDefault="00AB67DB" w:rsidP="001D333B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 xml:space="preserve">A </w:t>
      </w:r>
      <w:r w:rsidR="00292B7A" w:rsidRPr="006206B8">
        <w:rPr>
          <w:rFonts w:ascii="Times New Roman" w:hAnsi="Times New Roman"/>
          <w:b/>
          <w:sz w:val="24"/>
          <w:szCs w:val="24"/>
        </w:rPr>
        <w:t xml:space="preserve">beavatkozás érdekében </w:t>
      </w:r>
      <w:r w:rsidRPr="006206B8">
        <w:rPr>
          <w:rFonts w:ascii="Times New Roman" w:hAnsi="Times New Roman"/>
          <w:b/>
          <w:sz w:val="24"/>
          <w:szCs w:val="24"/>
        </w:rPr>
        <w:t xml:space="preserve">megvalósítani javasolt kezdeményezések </w:t>
      </w:r>
      <w:r w:rsidR="001E2E3C" w:rsidRPr="006206B8">
        <w:rPr>
          <w:rFonts w:ascii="Times New Roman" w:hAnsi="Times New Roman"/>
          <w:b/>
          <w:sz w:val="24"/>
          <w:szCs w:val="24"/>
        </w:rPr>
        <w:t xml:space="preserve">bruttó </w:t>
      </w:r>
      <w:r w:rsidRPr="006206B8">
        <w:rPr>
          <w:rFonts w:ascii="Times New Roman" w:hAnsi="Times New Roman"/>
          <w:b/>
          <w:sz w:val="24"/>
          <w:szCs w:val="24"/>
        </w:rPr>
        <w:t xml:space="preserve">költségigénye </w:t>
      </w:r>
      <w:r w:rsidRPr="006206B8">
        <w:rPr>
          <w:rFonts w:ascii="Times New Roman" w:hAnsi="Times New Roman"/>
          <w:color w:val="000000"/>
          <w:sz w:val="24"/>
          <w:szCs w:val="24"/>
        </w:rPr>
        <w:t>0,5 millió forint – 5,0 millió forint között lehet.</w:t>
      </w:r>
    </w:p>
    <w:p w:rsidR="00AB67DB" w:rsidRPr="006206B8" w:rsidRDefault="00AB67DB" w:rsidP="001D333B">
      <w:pPr>
        <w:pStyle w:val="Default"/>
        <w:numPr>
          <w:ilvl w:val="0"/>
          <w:numId w:val="11"/>
        </w:numPr>
        <w:spacing w:after="200"/>
        <w:ind w:hanging="436"/>
        <w:jc w:val="both"/>
      </w:pPr>
      <w:r w:rsidRPr="006206B8">
        <w:rPr>
          <w:b/>
        </w:rPr>
        <w:t xml:space="preserve">A kezdeményezések megvalósításának időtartama </w:t>
      </w:r>
      <w:r w:rsidRPr="006206B8">
        <w:t xml:space="preserve">2016. </w:t>
      </w:r>
      <w:r w:rsidR="001D333B" w:rsidRPr="006206B8">
        <w:t>március</w:t>
      </w:r>
      <w:r w:rsidRPr="006206B8">
        <w:t xml:space="preserve"> 1. – 2016. </w:t>
      </w:r>
      <w:r w:rsidR="00E80201" w:rsidRPr="006206B8">
        <w:t xml:space="preserve">november </w:t>
      </w:r>
      <w:r w:rsidRPr="006206B8">
        <w:t>3</w:t>
      </w:r>
      <w:r w:rsidR="00E80201" w:rsidRPr="006206B8">
        <w:t>0</w:t>
      </w:r>
      <w:r w:rsidRPr="006206B8">
        <w:t>. közé eshet.</w:t>
      </w:r>
    </w:p>
    <w:p w:rsidR="001A377F" w:rsidRPr="006206B8" w:rsidRDefault="001A377F" w:rsidP="001D333B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A kezdeményezésnek tartalmaznia kell:</w:t>
      </w:r>
    </w:p>
    <w:p w:rsidR="001A377F" w:rsidRPr="006206B8" w:rsidRDefault="001A377F" w:rsidP="00AE2B4B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A377F" w:rsidRPr="006206B8" w:rsidRDefault="001A377F" w:rsidP="00AE2B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 xml:space="preserve">Adatlapot </w:t>
      </w:r>
      <w:r w:rsidRPr="006206B8">
        <w:rPr>
          <w:rFonts w:ascii="Times New Roman" w:hAnsi="Times New Roman"/>
          <w:sz w:val="24"/>
          <w:szCs w:val="24"/>
        </w:rPr>
        <w:t>(1. számú melléklet),</w:t>
      </w:r>
    </w:p>
    <w:p w:rsidR="00621DEE" w:rsidRPr="006206B8" w:rsidRDefault="000075AB" w:rsidP="00621DEE">
      <w:pPr>
        <w:pStyle w:val="Listaszerbekezds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>mely</w:t>
      </w:r>
      <w:proofErr w:type="gramEnd"/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 xml:space="preserve"> magában foglalja: </w:t>
      </w:r>
    </w:p>
    <w:p w:rsidR="007E15A3" w:rsidRPr="006206B8" w:rsidRDefault="007E15A3" w:rsidP="00621DEE">
      <w:pPr>
        <w:pStyle w:val="Listaszerbekezds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21DEE" w:rsidRPr="006206B8" w:rsidRDefault="000075AB" w:rsidP="00EE1194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a </w:t>
      </w:r>
      <w:r w:rsidR="000C0B4B" w:rsidRPr="006206B8">
        <w:rPr>
          <w:rFonts w:ascii="Times New Roman" w:hAnsi="Times New Roman"/>
          <w:b/>
          <w:color w:val="000000"/>
          <w:sz w:val="24"/>
          <w:szCs w:val="24"/>
        </w:rPr>
        <w:t xml:space="preserve">Kezdeményező </w:t>
      </w:r>
      <w:r w:rsidR="00292B7A" w:rsidRPr="006206B8">
        <w:rPr>
          <w:rFonts w:ascii="Times New Roman" w:hAnsi="Times New Roman"/>
          <w:b/>
          <w:color w:val="000000"/>
          <w:sz w:val="24"/>
          <w:szCs w:val="24"/>
        </w:rPr>
        <w:t>cégszerűen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 xml:space="preserve"> aláírt nyilatkozatát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 xml:space="preserve"> arról, hogy a </w:t>
      </w:r>
      <w:r w:rsidR="005338B4"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ezdeményezőnek nincs a tervezett beavatkozás maradéktalan elvégzéséhez szükséges saját forrása, illetve azt biztosító benyújtott (bírálat alatt lévő) és/vagy elbírált érvényes pályázata</w:t>
      </w:r>
      <w:r w:rsidR="00EE1194" w:rsidRPr="006206B8">
        <w:rPr>
          <w:rFonts w:ascii="Times New Roman" w:hAnsi="Times New Roman"/>
          <w:color w:val="000000"/>
          <w:sz w:val="24"/>
          <w:szCs w:val="24"/>
        </w:rPr>
        <w:t>,</w:t>
      </w:r>
    </w:p>
    <w:p w:rsidR="00621DEE" w:rsidRPr="006206B8" w:rsidRDefault="005338B4" w:rsidP="00EE1194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a 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 xml:space="preserve">Kezdeményező </w:t>
      </w:r>
      <w:r w:rsidR="00F00D5F" w:rsidRPr="006206B8">
        <w:rPr>
          <w:rFonts w:ascii="Times New Roman" w:hAnsi="Times New Roman"/>
          <w:b/>
          <w:color w:val="000000"/>
          <w:sz w:val="24"/>
          <w:szCs w:val="24"/>
        </w:rPr>
        <w:t>cégszerűen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 xml:space="preserve"> aláírt nyilatkozatát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 xml:space="preserve"> a tervezett beavatkozás elvégzéséhez részlegesen elegendő, a </w:t>
      </w:r>
      <w:r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ezdeményező rendelkezésére álló saját/egyéb (pl.: pályázaton elnyert) források mértékéről)</w:t>
      </w:r>
      <w:r w:rsidR="00EE1194" w:rsidRPr="006206B8">
        <w:rPr>
          <w:rFonts w:ascii="Times New Roman" w:hAnsi="Times New Roman"/>
          <w:color w:val="000000"/>
          <w:sz w:val="24"/>
          <w:szCs w:val="24"/>
        </w:rPr>
        <w:t>,</w:t>
      </w:r>
    </w:p>
    <w:p w:rsidR="00621DEE" w:rsidRPr="006206B8" w:rsidRDefault="00E918F1" w:rsidP="00EE1194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Cégszerűen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 xml:space="preserve"> aláírt tulajdonosi meghatalmazást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 xml:space="preserve"> (amennyiben a </w:t>
      </w:r>
      <w:r w:rsidR="005338B4"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 xml:space="preserve">ezdeményező és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T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ulajdonos személye nem egyező)</w:t>
      </w:r>
      <w:r w:rsidR="00EE1194" w:rsidRPr="006206B8">
        <w:rPr>
          <w:rFonts w:ascii="Times New Roman" w:hAnsi="Times New Roman"/>
          <w:color w:val="000000"/>
          <w:sz w:val="24"/>
          <w:szCs w:val="24"/>
        </w:rPr>
        <w:t>,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vagy a hosszú távú használati jogról szóló megállapodásnak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K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ezdeményező cégszerű aláírásával hitelesített másolatát,   </w:t>
      </w:r>
    </w:p>
    <w:p w:rsidR="00621DEE" w:rsidRPr="006206B8" w:rsidRDefault="00621DEE" w:rsidP="00EE1194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Kapcsolattartó nyilatkozattételre való</w:t>
      </w:r>
      <w:r w:rsidR="002C738D" w:rsidRPr="006206B8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918F1" w:rsidRPr="006206B8">
        <w:rPr>
          <w:rFonts w:ascii="Times New Roman" w:hAnsi="Times New Roman"/>
          <w:b/>
          <w:color w:val="000000"/>
          <w:sz w:val="24"/>
          <w:szCs w:val="24"/>
        </w:rPr>
        <w:t>cégszerűen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aláírt meghatalmazását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(amennyiben a kapcsolattartó és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T</w:t>
      </w:r>
      <w:r w:rsidRPr="006206B8">
        <w:rPr>
          <w:rFonts w:ascii="Times New Roman" w:hAnsi="Times New Roman"/>
          <w:color w:val="000000"/>
          <w:sz w:val="24"/>
          <w:szCs w:val="24"/>
        </w:rPr>
        <w:t>ulajdonos képvisel</w:t>
      </w:r>
      <w:r w:rsidR="00C376B0" w:rsidRPr="006206B8">
        <w:rPr>
          <w:rFonts w:ascii="Times New Roman" w:hAnsi="Times New Roman"/>
          <w:color w:val="000000"/>
          <w:sz w:val="24"/>
          <w:szCs w:val="24"/>
        </w:rPr>
        <w:t>etére jogosult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személy nem egyező vagy a kapcsolattartó és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K</w:t>
      </w:r>
      <w:r w:rsidRPr="006206B8">
        <w:rPr>
          <w:rFonts w:ascii="Times New Roman" w:hAnsi="Times New Roman"/>
          <w:color w:val="000000"/>
          <w:sz w:val="24"/>
          <w:szCs w:val="24"/>
        </w:rPr>
        <w:t>ezdeményező képviseletére jogosult személy nem egyező</w:t>
      </w:r>
      <w:r w:rsidR="00E918F1" w:rsidRPr="006206B8">
        <w:rPr>
          <w:rFonts w:ascii="Times New Roman" w:hAnsi="Times New Roman"/>
          <w:color w:val="000000"/>
          <w:sz w:val="24"/>
          <w:szCs w:val="24"/>
        </w:rPr>
        <w:t>)</w:t>
      </w:r>
      <w:r w:rsidR="00EE1194" w:rsidRPr="006206B8">
        <w:rPr>
          <w:rFonts w:ascii="Times New Roman" w:hAnsi="Times New Roman"/>
          <w:color w:val="000000"/>
          <w:sz w:val="24"/>
          <w:szCs w:val="24"/>
        </w:rPr>
        <w:t>;</w:t>
      </w:r>
    </w:p>
    <w:p w:rsidR="00621DEE" w:rsidRPr="006206B8" w:rsidRDefault="00621DEE" w:rsidP="00621DEE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 xml:space="preserve">Költségkalkulációt </w:t>
      </w:r>
      <w:r w:rsidRPr="006206B8">
        <w:rPr>
          <w:rFonts w:ascii="Times New Roman" w:hAnsi="Times New Roman"/>
          <w:sz w:val="24"/>
          <w:szCs w:val="24"/>
        </w:rPr>
        <w:t>(2. számú melléklet)</w:t>
      </w:r>
      <w:r w:rsidR="00EE1194" w:rsidRPr="006206B8">
        <w:rPr>
          <w:rFonts w:ascii="Times New Roman" w:hAnsi="Times New Roman"/>
          <w:sz w:val="24"/>
          <w:szCs w:val="24"/>
        </w:rPr>
        <w:t>;</w:t>
      </w:r>
    </w:p>
    <w:p w:rsidR="001C4BAA" w:rsidRPr="006206B8" w:rsidRDefault="001A377F" w:rsidP="00AE2B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Tulajdonjogot igazoló okirat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>ot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206B8">
        <w:rPr>
          <w:rFonts w:ascii="Times New Roman" w:hAnsi="Times New Roman"/>
          <w:color w:val="000000"/>
          <w:sz w:val="24"/>
          <w:szCs w:val="24"/>
        </w:rPr>
        <w:t>(ingatlan, illetve annak alkotórésze esetében tulajdoni lap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ot</w:t>
      </w:r>
      <w:r w:rsidR="001E2E3C" w:rsidRPr="006206B8">
        <w:rPr>
          <w:rFonts w:ascii="Times New Roman" w:hAnsi="Times New Roman"/>
          <w:color w:val="000000"/>
          <w:sz w:val="24"/>
          <w:szCs w:val="24"/>
        </w:rPr>
        <w:t xml:space="preserve"> vagy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1E2E3C" w:rsidRPr="006206B8">
        <w:rPr>
          <w:rFonts w:ascii="Times New Roman" w:hAnsi="Times New Roman"/>
          <w:color w:val="000000"/>
          <w:sz w:val="24"/>
          <w:szCs w:val="24"/>
        </w:rPr>
        <w:t>ezdeményező személyes joga szerint azzal egyenértékű dokumentum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ot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, tartozék esetében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T</w:t>
      </w:r>
      <w:r w:rsidRPr="006206B8">
        <w:rPr>
          <w:rFonts w:ascii="Times New Roman" w:hAnsi="Times New Roman"/>
          <w:color w:val="000000"/>
          <w:sz w:val="24"/>
          <w:szCs w:val="24"/>
        </w:rPr>
        <w:t>ulajdonos nyilatkozat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át</w:t>
      </w:r>
      <w:r w:rsidR="00C376B0" w:rsidRPr="006206B8">
        <w:rPr>
          <w:rFonts w:ascii="Times New Roman" w:hAnsi="Times New Roman"/>
          <w:color w:val="000000"/>
          <w:sz w:val="24"/>
          <w:szCs w:val="24"/>
        </w:rPr>
        <w:t xml:space="preserve">, amelynek hitelességét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C376B0" w:rsidRPr="006206B8">
        <w:rPr>
          <w:rFonts w:ascii="Times New Roman" w:hAnsi="Times New Roman"/>
          <w:color w:val="000000"/>
          <w:sz w:val="24"/>
          <w:szCs w:val="24"/>
        </w:rPr>
        <w:t>ezdeményező képviselője az általa ellátott záradékolással igazolja</w:t>
      </w:r>
      <w:r w:rsidRPr="006206B8">
        <w:rPr>
          <w:rFonts w:ascii="Times New Roman" w:hAnsi="Times New Roman"/>
          <w:color w:val="000000"/>
          <w:sz w:val="24"/>
          <w:szCs w:val="24"/>
        </w:rPr>
        <w:t>)</w:t>
      </w:r>
      <w:r w:rsidR="00EE1194" w:rsidRPr="006206B8">
        <w:rPr>
          <w:rFonts w:ascii="Times New Roman" w:hAnsi="Times New Roman"/>
          <w:color w:val="000000"/>
          <w:sz w:val="24"/>
          <w:szCs w:val="24"/>
        </w:rPr>
        <w:t>;</w:t>
      </w:r>
    </w:p>
    <w:p w:rsidR="001A377F" w:rsidRPr="006206B8" w:rsidRDefault="001A377F" w:rsidP="00AE2B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Érvényes építési, restaurálási engedély másolat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>át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>, valamint annak jogerőre emelkedéséről szóló határozat másolat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>át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vagy annak </w:t>
      </w:r>
      <w:r w:rsidR="001C4BAA" w:rsidRPr="006206B8">
        <w:rPr>
          <w:rFonts w:ascii="Times New Roman" w:hAnsi="Times New Roman"/>
          <w:color w:val="000000"/>
          <w:sz w:val="24"/>
          <w:szCs w:val="24"/>
        </w:rPr>
        <w:t>a megfelelő jogszabál</w:t>
      </w:r>
      <w:r w:rsidR="00BA1191" w:rsidRPr="006206B8">
        <w:rPr>
          <w:rFonts w:ascii="Times New Roman" w:hAnsi="Times New Roman"/>
          <w:color w:val="000000"/>
          <w:sz w:val="24"/>
          <w:szCs w:val="24"/>
        </w:rPr>
        <w:t xml:space="preserve">yra való hivatkozással történő </w:t>
      </w:r>
      <w:r w:rsidRPr="006206B8">
        <w:rPr>
          <w:rFonts w:ascii="Times New Roman" w:hAnsi="Times New Roman"/>
          <w:color w:val="000000"/>
          <w:sz w:val="24"/>
          <w:szCs w:val="24"/>
        </w:rPr>
        <w:t>igazolás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át</w:t>
      </w:r>
      <w:r w:rsidRPr="006206B8">
        <w:rPr>
          <w:rFonts w:ascii="Times New Roman" w:hAnsi="Times New Roman"/>
          <w:color w:val="000000"/>
          <w:sz w:val="24"/>
          <w:szCs w:val="24"/>
        </w:rPr>
        <w:t>, hogy a tervezett munka engedély nélkül elvégezhető</w:t>
      </w:r>
      <w:r w:rsidR="00EE1194" w:rsidRPr="006206B8">
        <w:rPr>
          <w:rFonts w:ascii="Times New Roman" w:hAnsi="Times New Roman"/>
          <w:color w:val="000000"/>
          <w:sz w:val="24"/>
          <w:szCs w:val="24"/>
        </w:rPr>
        <w:t>;</w:t>
      </w:r>
    </w:p>
    <w:p w:rsidR="001A377F" w:rsidRPr="006206B8" w:rsidRDefault="001A377F" w:rsidP="00AE2B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javasolt beavatkozással érintett objektumot bemutató 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>fotódokumentáció</w:t>
      </w:r>
      <w:r w:rsidR="00621DEE" w:rsidRPr="006206B8">
        <w:rPr>
          <w:rFonts w:ascii="Times New Roman" w:hAnsi="Times New Roman"/>
          <w:b/>
          <w:color w:val="000000"/>
          <w:sz w:val="24"/>
          <w:szCs w:val="24"/>
        </w:rPr>
        <w:t>t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(az </w:t>
      </w:r>
      <w:proofErr w:type="gramStart"/>
      <w:r w:rsidRPr="006206B8">
        <w:rPr>
          <w:rFonts w:ascii="Times New Roman" w:hAnsi="Times New Roman"/>
          <w:color w:val="000000"/>
          <w:sz w:val="24"/>
          <w:szCs w:val="24"/>
        </w:rPr>
        <w:t>objektum jellemző</w:t>
      </w:r>
      <w:proofErr w:type="gramEnd"/>
      <w:r w:rsidRPr="006206B8">
        <w:rPr>
          <w:rFonts w:ascii="Times New Roman" w:hAnsi="Times New Roman"/>
          <w:color w:val="000000"/>
          <w:sz w:val="24"/>
          <w:szCs w:val="24"/>
        </w:rPr>
        <w:t xml:space="preserve"> nézeteit és részleteit</w:t>
      </w:r>
      <w:r w:rsidR="002C738D" w:rsidRPr="006206B8">
        <w:rPr>
          <w:rFonts w:ascii="Times New Roman" w:hAnsi="Times New Roman"/>
          <w:color w:val="000000"/>
          <w:sz w:val="24"/>
          <w:szCs w:val="24"/>
        </w:rPr>
        <w:t>,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valamint állapotát részletesen bemutató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>,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21DEE" w:rsidRPr="006206B8">
        <w:rPr>
          <w:rFonts w:ascii="Times New Roman" w:hAnsi="Times New Roman"/>
          <w:color w:val="000000"/>
          <w:sz w:val="24"/>
          <w:szCs w:val="24"/>
        </w:rPr>
        <w:t xml:space="preserve">legalább 9x12 cm méretű képekből összeállított </w:t>
      </w:r>
      <w:r w:rsidRPr="006206B8">
        <w:rPr>
          <w:rFonts w:ascii="Times New Roman" w:hAnsi="Times New Roman"/>
          <w:color w:val="000000"/>
          <w:sz w:val="24"/>
          <w:szCs w:val="24"/>
        </w:rPr>
        <w:t>dokumentáció, ellátva a képek tárgyát és készítési idejét meghatározó aláírásokkal);</w:t>
      </w:r>
    </w:p>
    <w:p w:rsidR="000B2452" w:rsidRPr="006206B8" w:rsidRDefault="001A377F" w:rsidP="00AE2B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Engedélyezésre benyújtott vagy engedélyezett 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>tervdokumentáció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4FAE" w:rsidRPr="006206B8">
        <w:rPr>
          <w:rFonts w:ascii="Times New Roman" w:hAnsi="Times New Roman"/>
          <w:color w:val="000000"/>
          <w:sz w:val="24"/>
          <w:szCs w:val="24"/>
        </w:rPr>
        <w:t>eredeti vagy másolati példány</w:t>
      </w:r>
      <w:r w:rsidR="009F63CE" w:rsidRPr="006206B8">
        <w:rPr>
          <w:rFonts w:ascii="Times New Roman" w:hAnsi="Times New Roman"/>
          <w:color w:val="000000"/>
          <w:sz w:val="24"/>
          <w:szCs w:val="24"/>
        </w:rPr>
        <w:t>át</w:t>
      </w:r>
      <w:r w:rsidR="00E44FAE" w:rsidRPr="006206B8">
        <w:rPr>
          <w:rFonts w:ascii="Times New Roman" w:hAnsi="Times New Roman"/>
          <w:color w:val="000000"/>
          <w:sz w:val="24"/>
          <w:szCs w:val="24"/>
        </w:rPr>
        <w:t xml:space="preserve">, utóbbi esetben 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E44FAE" w:rsidRPr="006206B8">
        <w:rPr>
          <w:rFonts w:ascii="Times New Roman" w:hAnsi="Times New Roman"/>
          <w:color w:val="000000"/>
          <w:sz w:val="24"/>
          <w:szCs w:val="24"/>
        </w:rPr>
        <w:t xml:space="preserve">ezdeményező hitelt érdemlő aláírásával ellátva </w:t>
      </w:r>
      <w:r w:rsidRPr="006206B8">
        <w:rPr>
          <w:rFonts w:ascii="Times New Roman" w:hAnsi="Times New Roman"/>
          <w:color w:val="000000"/>
          <w:sz w:val="24"/>
          <w:szCs w:val="24"/>
        </w:rPr>
        <w:t>(amennyiben releváns)</w:t>
      </w:r>
    </w:p>
    <w:p w:rsidR="001A377F" w:rsidRPr="006206B8" w:rsidRDefault="00A20C32" w:rsidP="00AE2B4B">
      <w:pPr>
        <w:pStyle w:val="Listaszerbekezds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A 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>Kezdeményező</w:t>
      </w:r>
      <w:r w:rsidR="00365AC2" w:rsidRPr="006206B8">
        <w:rPr>
          <w:rFonts w:ascii="Times New Roman" w:hAnsi="Times New Roman"/>
          <w:b/>
          <w:color w:val="000000"/>
          <w:sz w:val="24"/>
          <w:szCs w:val="24"/>
        </w:rPr>
        <w:t xml:space="preserve"> és (amennyiben eltérő személy) 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a </w:t>
      </w:r>
      <w:proofErr w:type="gramStart"/>
      <w:r w:rsidRPr="006206B8">
        <w:rPr>
          <w:rFonts w:ascii="Times New Roman" w:hAnsi="Times New Roman"/>
          <w:b/>
          <w:color w:val="000000"/>
          <w:sz w:val="24"/>
          <w:szCs w:val="24"/>
        </w:rPr>
        <w:t>Tulajdonos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65AC2" w:rsidRPr="006206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0B2452" w:rsidRPr="006206B8">
        <w:rPr>
          <w:rFonts w:ascii="Times New Roman" w:hAnsi="Times New Roman"/>
          <w:b/>
          <w:color w:val="000000"/>
          <w:sz w:val="24"/>
          <w:szCs w:val="24"/>
        </w:rPr>
        <w:t>láírási</w:t>
      </w:r>
      <w:proofErr w:type="gramEnd"/>
      <w:r w:rsidR="000B2452" w:rsidRPr="006206B8">
        <w:rPr>
          <w:rFonts w:ascii="Times New Roman" w:hAnsi="Times New Roman"/>
          <w:b/>
          <w:color w:val="000000"/>
          <w:sz w:val="24"/>
          <w:szCs w:val="24"/>
        </w:rPr>
        <w:t xml:space="preserve"> címpéldány</w:t>
      </w:r>
      <w:r w:rsidR="00365AC2"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0B2452" w:rsidRPr="006206B8">
        <w:rPr>
          <w:rFonts w:ascii="Times New Roman" w:hAnsi="Times New Roman"/>
          <w:b/>
          <w:color w:val="000000"/>
          <w:sz w:val="24"/>
          <w:szCs w:val="24"/>
        </w:rPr>
        <w:t>, aláírási mint</w:t>
      </w:r>
      <w:r w:rsidR="00365AC2" w:rsidRPr="006206B8">
        <w:rPr>
          <w:rFonts w:ascii="Times New Roman" w:hAnsi="Times New Roman"/>
          <w:b/>
          <w:color w:val="000000"/>
          <w:sz w:val="24"/>
          <w:szCs w:val="24"/>
        </w:rPr>
        <w:t>áj</w:t>
      </w:r>
      <w:r w:rsidR="000B2452" w:rsidRPr="006206B8">
        <w:rPr>
          <w:rFonts w:ascii="Times New Roman" w:hAnsi="Times New Roman"/>
          <w:b/>
          <w:color w:val="000000"/>
          <w:sz w:val="24"/>
          <w:szCs w:val="24"/>
        </w:rPr>
        <w:t>a, vagy aláírási jogosultság</w:t>
      </w:r>
      <w:r w:rsidR="00365AC2" w:rsidRPr="006206B8">
        <w:rPr>
          <w:rFonts w:ascii="Times New Roman" w:hAnsi="Times New Roman"/>
          <w:b/>
          <w:color w:val="000000"/>
          <w:sz w:val="24"/>
          <w:szCs w:val="24"/>
        </w:rPr>
        <w:t>ának</w:t>
      </w:r>
      <w:r w:rsidR="000B2452" w:rsidRPr="006206B8">
        <w:rPr>
          <w:rFonts w:ascii="Times New Roman" w:hAnsi="Times New Roman"/>
          <w:b/>
          <w:color w:val="000000"/>
          <w:sz w:val="24"/>
          <w:szCs w:val="24"/>
        </w:rPr>
        <w:t xml:space="preserve"> igazolása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(másolatban)</w:t>
      </w:r>
      <w:r w:rsidR="00EE1194" w:rsidRPr="006206B8">
        <w:rPr>
          <w:rFonts w:ascii="Times New Roman" w:hAnsi="Times New Roman"/>
          <w:color w:val="000000"/>
          <w:sz w:val="24"/>
          <w:szCs w:val="24"/>
        </w:rPr>
        <w:t>.</w:t>
      </w:r>
    </w:p>
    <w:p w:rsidR="001A377F" w:rsidRPr="006206B8" w:rsidRDefault="001A377F" w:rsidP="00AE2B4B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color w:val="000000"/>
          <w:sz w:val="24"/>
          <w:szCs w:val="24"/>
          <w:highlight w:val="yellow"/>
        </w:rPr>
      </w:pPr>
    </w:p>
    <w:p w:rsidR="00743295" w:rsidRPr="006206B8" w:rsidRDefault="00743295" w:rsidP="001D333B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411018" w:rsidRPr="006206B8">
        <w:rPr>
          <w:rFonts w:ascii="Times New Roman" w:hAnsi="Times New Roman"/>
          <w:b/>
          <w:color w:val="000000"/>
          <w:sz w:val="24"/>
          <w:szCs w:val="24"/>
        </w:rPr>
        <w:t xml:space="preserve"> kezdeményezések benyújtásának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határideje: </w:t>
      </w:r>
      <w:r w:rsidRPr="006206B8">
        <w:rPr>
          <w:rFonts w:ascii="Times New Roman" w:hAnsi="Times New Roman"/>
          <w:b/>
          <w:sz w:val="24"/>
          <w:szCs w:val="24"/>
        </w:rPr>
        <w:t xml:space="preserve">2016. </w:t>
      </w:r>
      <w:r w:rsidR="00EE1194" w:rsidRPr="006206B8">
        <w:rPr>
          <w:rFonts w:ascii="Times New Roman" w:hAnsi="Times New Roman"/>
          <w:b/>
          <w:sz w:val="24"/>
          <w:szCs w:val="24"/>
        </w:rPr>
        <w:t xml:space="preserve">május </w:t>
      </w:r>
      <w:r w:rsidR="00C376B0" w:rsidRPr="006206B8">
        <w:rPr>
          <w:rFonts w:ascii="Times New Roman" w:hAnsi="Times New Roman"/>
          <w:b/>
          <w:sz w:val="24"/>
          <w:szCs w:val="24"/>
        </w:rPr>
        <w:t>20.</w:t>
      </w:r>
      <w:r w:rsidR="009253A5" w:rsidRPr="006206B8">
        <w:rPr>
          <w:rFonts w:ascii="Times New Roman" w:hAnsi="Times New Roman"/>
          <w:sz w:val="24"/>
          <w:szCs w:val="24"/>
        </w:rPr>
        <w:t xml:space="preserve"> (</w:t>
      </w:r>
      <w:r w:rsidR="002C738D" w:rsidRPr="006206B8">
        <w:rPr>
          <w:rFonts w:ascii="Times New Roman" w:hAnsi="Times New Roman"/>
          <w:sz w:val="24"/>
          <w:szCs w:val="24"/>
        </w:rPr>
        <w:t xml:space="preserve">a </w:t>
      </w:r>
      <w:r w:rsidR="009253A5" w:rsidRPr="006206B8">
        <w:rPr>
          <w:rFonts w:ascii="Times New Roman" w:hAnsi="Times New Roman"/>
          <w:sz w:val="24"/>
          <w:szCs w:val="24"/>
        </w:rPr>
        <w:t>postára adás végső időpontja)</w:t>
      </w:r>
    </w:p>
    <w:p w:rsidR="00EE1194" w:rsidRPr="006206B8" w:rsidRDefault="00EE1194" w:rsidP="00EE1194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3295" w:rsidRPr="006206B8" w:rsidRDefault="00743295" w:rsidP="001D333B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411018" w:rsidRPr="006206B8">
        <w:rPr>
          <w:rFonts w:ascii="Times New Roman" w:hAnsi="Times New Roman"/>
          <w:b/>
          <w:color w:val="000000"/>
          <w:sz w:val="24"/>
          <w:szCs w:val="24"/>
        </w:rPr>
        <w:t xml:space="preserve"> kezdeményezések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benyújtásának módja: </w:t>
      </w:r>
    </w:p>
    <w:p w:rsidR="00E92315" w:rsidRPr="006206B8" w:rsidRDefault="00EE1194" w:rsidP="00E92315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sz w:val="24"/>
          <w:szCs w:val="24"/>
        </w:rPr>
        <w:t xml:space="preserve">A kezdeményezéseket </w:t>
      </w:r>
      <w:r w:rsidR="00E92315" w:rsidRPr="006206B8">
        <w:rPr>
          <w:rFonts w:ascii="Times New Roman" w:hAnsi="Times New Roman"/>
          <w:sz w:val="24"/>
          <w:szCs w:val="24"/>
        </w:rPr>
        <w:t xml:space="preserve">postai úton </w:t>
      </w:r>
      <w:r w:rsidR="00444CAA" w:rsidRPr="006206B8">
        <w:rPr>
          <w:rFonts w:ascii="Times New Roman" w:hAnsi="Times New Roman"/>
          <w:sz w:val="24"/>
          <w:szCs w:val="24"/>
        </w:rPr>
        <w:t>kell</w:t>
      </w:r>
      <w:r w:rsidR="00E92315" w:rsidRPr="006206B8">
        <w:rPr>
          <w:rFonts w:ascii="Times New Roman" w:hAnsi="Times New Roman"/>
          <w:sz w:val="24"/>
          <w:szCs w:val="24"/>
        </w:rPr>
        <w:t xml:space="preserve"> benyújtani</w:t>
      </w:r>
      <w:r w:rsidRPr="006206B8">
        <w:rPr>
          <w:rFonts w:ascii="Times New Roman" w:hAnsi="Times New Roman"/>
          <w:sz w:val="24"/>
          <w:szCs w:val="24"/>
        </w:rPr>
        <w:t xml:space="preserve">, </w:t>
      </w:r>
      <w:r w:rsidR="00E92315" w:rsidRPr="006206B8">
        <w:rPr>
          <w:rFonts w:ascii="Times New Roman" w:hAnsi="Times New Roman"/>
          <w:sz w:val="24"/>
          <w:szCs w:val="24"/>
        </w:rPr>
        <w:t xml:space="preserve">az alábbi </w:t>
      </w:r>
      <w:r w:rsidR="00C376B0" w:rsidRPr="006206B8">
        <w:rPr>
          <w:rFonts w:ascii="Times New Roman" w:hAnsi="Times New Roman"/>
          <w:sz w:val="24"/>
          <w:szCs w:val="24"/>
        </w:rPr>
        <w:t>címzéssel</w:t>
      </w:r>
      <w:r w:rsidR="00E92315" w:rsidRPr="006206B8">
        <w:rPr>
          <w:rFonts w:ascii="Times New Roman" w:hAnsi="Times New Roman"/>
          <w:sz w:val="24"/>
          <w:szCs w:val="24"/>
        </w:rPr>
        <w:t xml:space="preserve">: </w:t>
      </w:r>
    </w:p>
    <w:p w:rsidR="00E92315" w:rsidRPr="006206B8" w:rsidRDefault="00E92315" w:rsidP="00E92315">
      <w:pPr>
        <w:jc w:val="center"/>
        <w:rPr>
          <w:rFonts w:ascii="Times New Roman" w:hAnsi="Times New Roman"/>
          <w:b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„Rómer Flóris Terv nyílt felhívás”</w:t>
      </w:r>
    </w:p>
    <w:p w:rsidR="00C376B0" w:rsidRPr="006206B8" w:rsidRDefault="00C376B0" w:rsidP="00E92315">
      <w:pPr>
        <w:jc w:val="center"/>
        <w:rPr>
          <w:rFonts w:ascii="Times New Roman" w:hAnsi="Times New Roman"/>
          <w:b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Miniszterelnökség</w:t>
      </w:r>
    </w:p>
    <w:p w:rsidR="00E92315" w:rsidRPr="006206B8" w:rsidRDefault="00E92315" w:rsidP="00E92315">
      <w:pPr>
        <w:jc w:val="center"/>
        <w:rPr>
          <w:rFonts w:ascii="Times New Roman" w:hAnsi="Times New Roman"/>
          <w:b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1357 Budapest Pf.:</w:t>
      </w:r>
      <w:r w:rsidR="00F3195A" w:rsidRPr="006206B8">
        <w:rPr>
          <w:rFonts w:ascii="Times New Roman" w:hAnsi="Times New Roman"/>
          <w:b/>
          <w:sz w:val="24"/>
          <w:szCs w:val="24"/>
        </w:rPr>
        <w:t xml:space="preserve"> </w:t>
      </w:r>
      <w:r w:rsidRPr="006206B8">
        <w:rPr>
          <w:rFonts w:ascii="Times New Roman" w:hAnsi="Times New Roman"/>
          <w:b/>
          <w:sz w:val="24"/>
          <w:szCs w:val="24"/>
        </w:rPr>
        <w:t>6</w:t>
      </w:r>
    </w:p>
    <w:p w:rsidR="00F3195A" w:rsidRPr="006206B8" w:rsidRDefault="00F3195A" w:rsidP="00E92315">
      <w:pPr>
        <w:jc w:val="center"/>
        <w:rPr>
          <w:rFonts w:ascii="Times New Roman" w:hAnsi="Times New Roman"/>
          <w:b/>
          <w:sz w:val="24"/>
          <w:szCs w:val="24"/>
        </w:rPr>
      </w:pPr>
      <w:r w:rsidRPr="006206B8">
        <w:rPr>
          <w:rFonts w:ascii="Times New Roman" w:hAnsi="Times New Roman"/>
          <w:b/>
          <w:sz w:val="24"/>
          <w:szCs w:val="24"/>
        </w:rPr>
        <w:t>Magyarország</w:t>
      </w:r>
    </w:p>
    <w:p w:rsidR="00F3195A" w:rsidRPr="006206B8" w:rsidRDefault="00F3195A" w:rsidP="00221FDA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1FDA" w:rsidRPr="006206B8" w:rsidRDefault="00221FDA" w:rsidP="00221FDA">
      <w:pPr>
        <w:spacing w:after="0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</w:t>
      </w:r>
      <w:hyperlink r:id="rId9" w:history="1">
        <w:r w:rsidRPr="006206B8">
          <w:rPr>
            <w:rStyle w:val="Hiperhivatkozs"/>
            <w:rFonts w:ascii="Times New Roman" w:hAnsi="Times New Roman"/>
            <w:sz w:val="24"/>
            <w:szCs w:val="24"/>
          </w:rPr>
          <w:t>www.kormany.hu</w:t>
        </w:r>
      </w:hyperlink>
      <w:r w:rsidRPr="006206B8">
        <w:rPr>
          <w:rFonts w:ascii="Times New Roman" w:hAnsi="Times New Roman"/>
          <w:color w:val="000000"/>
          <w:sz w:val="24"/>
          <w:szCs w:val="24"/>
        </w:rPr>
        <w:t xml:space="preserve"> weboldalról letölthetők a jelen felhívás 7. pont a)</w:t>
      </w:r>
      <w:proofErr w:type="spellStart"/>
      <w:r w:rsidRPr="006206B8">
        <w:rPr>
          <w:rFonts w:ascii="Times New Roman" w:hAnsi="Times New Roman"/>
          <w:color w:val="000000"/>
          <w:sz w:val="24"/>
          <w:szCs w:val="24"/>
        </w:rPr>
        <w:t>-b</w:t>
      </w:r>
      <w:proofErr w:type="spellEnd"/>
      <w:r w:rsidRPr="006206B8">
        <w:rPr>
          <w:rFonts w:ascii="Times New Roman" w:hAnsi="Times New Roman"/>
          <w:color w:val="000000"/>
          <w:sz w:val="24"/>
          <w:szCs w:val="24"/>
        </w:rPr>
        <w:t>) alpontjaiban felsorolt űrlapok, amelyeket a 7. pont c)</w:t>
      </w:r>
      <w:proofErr w:type="spellStart"/>
      <w:r w:rsidRPr="006206B8">
        <w:rPr>
          <w:rFonts w:ascii="Times New Roman" w:hAnsi="Times New Roman"/>
          <w:color w:val="000000"/>
          <w:sz w:val="24"/>
          <w:szCs w:val="24"/>
        </w:rPr>
        <w:t>-</w:t>
      </w:r>
      <w:r w:rsidR="00F3195A" w:rsidRPr="006206B8">
        <w:rPr>
          <w:rFonts w:ascii="Times New Roman" w:hAnsi="Times New Roman"/>
          <w:color w:val="000000"/>
          <w:sz w:val="24"/>
          <w:szCs w:val="24"/>
        </w:rPr>
        <w:t>f</w:t>
      </w:r>
      <w:proofErr w:type="spellEnd"/>
      <w:r w:rsidRPr="006206B8">
        <w:rPr>
          <w:rFonts w:ascii="Times New Roman" w:hAnsi="Times New Roman"/>
          <w:color w:val="000000"/>
          <w:sz w:val="24"/>
          <w:szCs w:val="24"/>
        </w:rPr>
        <w:t xml:space="preserve">) alpontjaiban felsorolt mellékletekkel együtt </w:t>
      </w:r>
      <w:r w:rsidR="00444CAA" w:rsidRPr="006206B8">
        <w:rPr>
          <w:rFonts w:ascii="Times New Roman" w:hAnsi="Times New Roman"/>
          <w:sz w:val="24"/>
          <w:szCs w:val="24"/>
        </w:rPr>
        <w:t xml:space="preserve">géppel kitöltve, kinyomtatva, cégszerű aláírással </w:t>
      </w:r>
      <w:r w:rsidR="00F3195A" w:rsidRPr="006206B8">
        <w:rPr>
          <w:rFonts w:ascii="Times New Roman" w:hAnsi="Times New Roman"/>
          <w:color w:val="000000"/>
          <w:sz w:val="24"/>
          <w:szCs w:val="24"/>
        </w:rPr>
        <w:t xml:space="preserve">kell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C376B0" w:rsidRPr="006206B8">
        <w:rPr>
          <w:rFonts w:ascii="Times New Roman" w:hAnsi="Times New Roman"/>
          <w:color w:val="000000"/>
          <w:sz w:val="24"/>
          <w:szCs w:val="24"/>
        </w:rPr>
        <w:t xml:space="preserve">fenti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postacímre </w:t>
      </w:r>
      <w:r w:rsidR="00444CAA" w:rsidRPr="006206B8">
        <w:rPr>
          <w:rFonts w:ascii="Times New Roman" w:hAnsi="Times New Roman"/>
          <w:color w:val="000000"/>
          <w:sz w:val="24"/>
          <w:szCs w:val="24"/>
        </w:rPr>
        <w:t xml:space="preserve">tértivevénnyel </w:t>
      </w:r>
      <w:r w:rsidRPr="006206B8">
        <w:rPr>
          <w:rFonts w:ascii="Times New Roman" w:hAnsi="Times New Roman"/>
          <w:color w:val="000000"/>
          <w:sz w:val="24"/>
          <w:szCs w:val="24"/>
        </w:rPr>
        <w:t>elküldeni.</w:t>
      </w:r>
      <w:r w:rsidR="00F3195A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06B8">
        <w:rPr>
          <w:rFonts w:ascii="Times New Roman" w:hAnsi="Times New Roman"/>
          <w:color w:val="000000"/>
          <w:sz w:val="24"/>
          <w:szCs w:val="24"/>
        </w:rPr>
        <w:t>A borítékra ráírandó: „Rómer Flóris Terv nyílt felhívás”</w:t>
      </w:r>
      <w:r w:rsidR="00D25933" w:rsidRPr="006206B8">
        <w:rPr>
          <w:rFonts w:ascii="Times New Roman" w:hAnsi="Times New Roman"/>
          <w:color w:val="000000"/>
          <w:sz w:val="24"/>
          <w:szCs w:val="24"/>
        </w:rPr>
        <w:t>.</w:t>
      </w:r>
    </w:p>
    <w:p w:rsidR="00EB67D3" w:rsidRPr="006206B8" w:rsidRDefault="00221FDA" w:rsidP="00221FDA">
      <w:pPr>
        <w:autoSpaceDE w:val="0"/>
        <w:autoSpaceDN w:val="0"/>
        <w:adjustRightInd w:val="0"/>
        <w:spacing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7. pont a)</w:t>
      </w:r>
      <w:proofErr w:type="spellStart"/>
      <w:r w:rsidRPr="006206B8">
        <w:rPr>
          <w:rFonts w:ascii="Times New Roman" w:hAnsi="Times New Roman"/>
          <w:color w:val="000000"/>
          <w:sz w:val="24"/>
          <w:szCs w:val="24"/>
        </w:rPr>
        <w:t>-b</w:t>
      </w:r>
      <w:proofErr w:type="spellEnd"/>
      <w:r w:rsidRPr="006206B8">
        <w:rPr>
          <w:rFonts w:ascii="Times New Roman" w:hAnsi="Times New Roman"/>
          <w:color w:val="000000"/>
          <w:sz w:val="24"/>
          <w:szCs w:val="24"/>
        </w:rPr>
        <w:t>) alpontjaiban felsorolt űrlapokat (adatlap és költségkalkuláció)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a </w:t>
      </w:r>
      <w:hyperlink r:id="rId10" w:history="1">
        <w:r w:rsidRPr="006206B8">
          <w:rPr>
            <w:rStyle w:val="Hiperhivatkozs"/>
            <w:rFonts w:ascii="Times New Roman" w:hAnsi="Times New Roman"/>
            <w:sz w:val="24"/>
            <w:szCs w:val="24"/>
          </w:rPr>
          <w:t>romerterv@me.gov.hu</w:t>
        </w:r>
      </w:hyperlink>
      <w:r w:rsidRPr="006206B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címre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szerkeszthető formában, elektronikusan is el kell küldeni</w:t>
      </w:r>
      <w:proofErr w:type="gramStart"/>
      <w:r w:rsidR="00A20C32" w:rsidRPr="006206B8">
        <w:rPr>
          <w:rFonts w:ascii="Times New Roman" w:hAnsi="Times New Roman"/>
          <w:color w:val="000000"/>
          <w:sz w:val="24"/>
          <w:szCs w:val="24"/>
        </w:rPr>
        <w:t xml:space="preserve">, 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="00A20C32" w:rsidRPr="006206B8">
        <w:rPr>
          <w:rFonts w:ascii="Times New Roman" w:hAnsi="Times New Roman"/>
          <w:color w:val="000000"/>
          <w:sz w:val="24"/>
          <w:szCs w:val="24"/>
        </w:rPr>
        <w:t xml:space="preserve"> postai tértivevényes feladást igazoló szelvény elektronikus másolatá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 xml:space="preserve">val együtt. </w:t>
      </w:r>
      <w:r w:rsidR="00EB67D3" w:rsidRPr="006206B8">
        <w:rPr>
          <w:rFonts w:ascii="Times New Roman" w:hAnsi="Times New Roman"/>
          <w:sz w:val="24"/>
          <w:szCs w:val="24"/>
        </w:rPr>
        <w:t xml:space="preserve"> </w:t>
      </w:r>
    </w:p>
    <w:p w:rsidR="00221FDA" w:rsidRPr="006206B8" w:rsidRDefault="00221FDA" w:rsidP="00221FDA">
      <w:pPr>
        <w:autoSpaceDE w:val="0"/>
        <w:autoSpaceDN w:val="0"/>
        <w:adjustRightInd w:val="0"/>
        <w:spacing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határidőn túl, vagy nem a </w:t>
      </w:r>
      <w:r w:rsidR="00780B2E" w:rsidRPr="006206B8">
        <w:rPr>
          <w:rFonts w:ascii="Times New Roman" w:hAnsi="Times New Roman"/>
          <w:color w:val="000000"/>
          <w:sz w:val="24"/>
          <w:szCs w:val="24"/>
        </w:rPr>
        <w:t xml:space="preserve">jelen felhívásban meghatározott </w:t>
      </w:r>
      <w:r w:rsidRPr="006206B8">
        <w:rPr>
          <w:rFonts w:ascii="Times New Roman" w:hAnsi="Times New Roman"/>
          <w:color w:val="000000"/>
          <w:sz w:val="24"/>
          <w:szCs w:val="24"/>
        </w:rPr>
        <w:t>módon benyújtott kezdeményezések figyelembevétele nem lehetséges.</w:t>
      </w:r>
      <w:r w:rsidR="009253A5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15A3" w:rsidRPr="006206B8" w:rsidRDefault="007E15A3" w:rsidP="00221FDA">
      <w:pPr>
        <w:autoSpaceDE w:val="0"/>
        <w:autoSpaceDN w:val="0"/>
        <w:adjustRightInd w:val="0"/>
        <w:spacing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43295" w:rsidRPr="006206B8" w:rsidRDefault="00743295" w:rsidP="00A82888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Hiánypótlás lehetőségei és feltételei</w:t>
      </w:r>
      <w:r w:rsidR="00104D95" w:rsidRPr="006206B8">
        <w:rPr>
          <w:rFonts w:ascii="Times New Roman" w:hAnsi="Times New Roman"/>
          <w:b/>
          <w:color w:val="000000"/>
          <w:sz w:val="24"/>
          <w:szCs w:val="24"/>
        </w:rPr>
        <w:t>, kérdések tisztázása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>, érvénytelenség:</w:t>
      </w:r>
    </w:p>
    <w:p w:rsidR="00743295" w:rsidRPr="006206B8" w:rsidRDefault="00743295" w:rsidP="00A82888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</w:t>
      </w:r>
      <w:r w:rsidR="00AB67DB" w:rsidRPr="006206B8">
        <w:rPr>
          <w:rFonts w:ascii="Times New Roman" w:hAnsi="Times New Roman"/>
          <w:color w:val="000000"/>
          <w:sz w:val="24"/>
          <w:szCs w:val="24"/>
        </w:rPr>
        <w:t xml:space="preserve"> kezdeményezés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áttekintését követően a </w:t>
      </w:r>
      <w:r w:rsidR="00C41214" w:rsidRPr="006206B8">
        <w:rPr>
          <w:rFonts w:ascii="Times New Roman" w:hAnsi="Times New Roman"/>
          <w:color w:val="000000"/>
          <w:sz w:val="24"/>
          <w:szCs w:val="24"/>
        </w:rPr>
        <w:t>Miniszterelnökség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az értékelés elvégzése előtt </w:t>
      </w:r>
      <w:r w:rsidR="00FD3A8F" w:rsidRPr="006206B8">
        <w:rPr>
          <w:rFonts w:ascii="Times New Roman" w:hAnsi="Times New Roman"/>
          <w:color w:val="000000"/>
          <w:sz w:val="24"/>
          <w:szCs w:val="24"/>
        </w:rPr>
        <w:t xml:space="preserve">a </w:t>
      </w:r>
      <w:hyperlink r:id="rId11" w:history="1">
        <w:r w:rsidR="00FD3A8F" w:rsidRPr="006206B8">
          <w:rPr>
            <w:rStyle w:val="Hiperhivatkozs"/>
            <w:rFonts w:ascii="Times New Roman" w:hAnsi="Times New Roman"/>
            <w:sz w:val="24"/>
            <w:szCs w:val="24"/>
          </w:rPr>
          <w:t>romerterv@me.gov.hu</w:t>
        </w:r>
      </w:hyperlink>
      <w:r w:rsidR="00FD3A8F" w:rsidRPr="006206B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címen keresztül </w:t>
      </w:r>
      <w:r w:rsidR="00FD3A8F" w:rsidRPr="006206B8">
        <w:rPr>
          <w:rFonts w:ascii="Times New Roman" w:hAnsi="Times New Roman"/>
          <w:color w:val="000000"/>
          <w:sz w:val="24"/>
          <w:szCs w:val="24"/>
        </w:rPr>
        <w:t xml:space="preserve">a Kezdeményező által megadott elektronikus levélcímre hiánypótlási felhívást küldhet ki, </w:t>
      </w:r>
      <w:r w:rsidR="00B5598B" w:rsidRPr="006206B8">
        <w:rPr>
          <w:rFonts w:ascii="Times New Roman" w:hAnsi="Times New Roman"/>
          <w:color w:val="000000"/>
          <w:sz w:val="24"/>
          <w:szCs w:val="24"/>
        </w:rPr>
        <w:t xml:space="preserve">ennek keretében többek között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kiegészítést kérhet </w:t>
      </w:r>
      <w:r w:rsidR="00AB67DB" w:rsidRPr="006206B8">
        <w:rPr>
          <w:rFonts w:ascii="Times New Roman" w:hAnsi="Times New Roman"/>
          <w:color w:val="000000"/>
          <w:sz w:val="24"/>
          <w:szCs w:val="24"/>
        </w:rPr>
        <w:t>a kezdeményezés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tartalmi részére vonatkozóan, illetve az objektum helyszíni megtekintését kezdeményezheti. </w:t>
      </w:r>
      <w:r w:rsidR="00FD3A8F" w:rsidRPr="006206B8">
        <w:rPr>
          <w:rFonts w:ascii="Times New Roman" w:hAnsi="Times New Roman"/>
          <w:color w:val="000000"/>
          <w:sz w:val="24"/>
          <w:szCs w:val="24"/>
        </w:rPr>
        <w:t>A kért hiánypótlást 8 munkanapon belül kell teljesíteni.</w:t>
      </w:r>
    </w:p>
    <w:p w:rsidR="00196F48" w:rsidRPr="006206B8" w:rsidRDefault="00196F48" w:rsidP="00196F48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Miniszterelnökség az alábbi esetekben </w:t>
      </w:r>
      <w:r w:rsidR="00B22B86" w:rsidRPr="006206B8">
        <w:rPr>
          <w:rFonts w:ascii="Times New Roman" w:hAnsi="Times New Roman"/>
          <w:color w:val="000000"/>
          <w:sz w:val="24"/>
          <w:szCs w:val="24"/>
        </w:rPr>
        <w:t>bocsáthat ki hiánypótlási felhívást</w:t>
      </w:r>
      <w:r w:rsidRPr="006206B8">
        <w:rPr>
          <w:rFonts w:ascii="Times New Roman" w:hAnsi="Times New Roman"/>
          <w:color w:val="000000"/>
          <w:sz w:val="24"/>
          <w:szCs w:val="24"/>
        </w:rPr>
        <w:t>:</w:t>
      </w:r>
    </w:p>
    <w:p w:rsidR="00196F48" w:rsidRPr="006206B8" w:rsidRDefault="00196F48" w:rsidP="00196F48">
      <w:pPr>
        <w:pStyle w:val="Listaszerbekezds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kezdeményezés azonosítására szolgáló adatok hiányoznak,</w:t>
      </w:r>
    </w:p>
    <w:p w:rsidR="00196F48" w:rsidRPr="006206B8" w:rsidRDefault="00196F48" w:rsidP="00196F48">
      <w:pPr>
        <w:pStyle w:val="Listaszerbekezds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az adatlapon hiányosan vagy hibásan kitöltött költségvetés esetén (</w:t>
      </w:r>
      <w:r w:rsidRPr="006206B8">
        <w:rPr>
          <w:rFonts w:ascii="Times New Roman" w:hAnsi="Times New Roman"/>
          <w:i/>
          <w:color w:val="000000"/>
          <w:sz w:val="24"/>
          <w:szCs w:val="24"/>
        </w:rPr>
        <w:t>Pénzügyi adatok</w:t>
      </w:r>
      <w:r w:rsidRPr="006206B8">
        <w:rPr>
          <w:rFonts w:ascii="Times New Roman" w:hAnsi="Times New Roman"/>
          <w:color w:val="000000"/>
          <w:sz w:val="24"/>
          <w:szCs w:val="24"/>
        </w:rPr>
        <w:t>),</w:t>
      </w:r>
    </w:p>
    <w:p w:rsidR="00196F48" w:rsidRPr="006206B8" w:rsidRDefault="00196F48" w:rsidP="00196F48">
      <w:pPr>
        <w:pStyle w:val="Listaszerbekezds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kezdeményezés szempontjából releváns nyilatkozatok hiányoznak, vagy hiányos</w:t>
      </w:r>
      <w:r w:rsidR="00A455AC" w:rsidRPr="006206B8">
        <w:rPr>
          <w:rFonts w:ascii="Times New Roman" w:hAnsi="Times New Roman"/>
          <w:color w:val="000000"/>
          <w:sz w:val="24"/>
          <w:szCs w:val="24"/>
        </w:rPr>
        <w:t xml:space="preserve"> adatokat tartalmaznak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196F48" w:rsidRPr="006206B8" w:rsidRDefault="00196F48" w:rsidP="00196F48">
      <w:pPr>
        <w:pStyle w:val="Listaszerbekezds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kezdeményezés szempontjából releváns nyilatkozatokról hiányzik az aláírás, </w:t>
      </w:r>
    </w:p>
    <w:p w:rsidR="00196F48" w:rsidRPr="006206B8" w:rsidRDefault="00196F48" w:rsidP="00196F48">
      <w:pPr>
        <w:pStyle w:val="Listaszerbekezds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az adatlap egyéb adatai hiányoznak, nem egyértelműek,</w:t>
      </w:r>
    </w:p>
    <w:p w:rsidR="00196F48" w:rsidRPr="006206B8" w:rsidRDefault="00196F48" w:rsidP="00196F48">
      <w:pPr>
        <w:pStyle w:val="Listaszerbekezds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valamely, az adatlapban meghatározott melléklet hiányzik, vagy hiányos,</w:t>
      </w:r>
    </w:p>
    <w:p w:rsidR="00196F48" w:rsidRPr="006206B8" w:rsidRDefault="00196F48" w:rsidP="00196F48">
      <w:pPr>
        <w:pStyle w:val="Listaszerbekezds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1843"/>
        <w:jc w:val="both"/>
        <w:rPr>
          <w:rFonts w:ascii="Times New Roman" w:hAnsi="Times New Roman"/>
          <w:sz w:val="24"/>
          <w:szCs w:val="24"/>
        </w:rPr>
      </w:pPr>
      <w:r w:rsidRPr="006206B8">
        <w:rPr>
          <w:rFonts w:ascii="Times New Roman" w:hAnsi="Times New Roman"/>
          <w:sz w:val="24"/>
          <w:szCs w:val="24"/>
        </w:rPr>
        <w:t>amennyiben a kezdeményezésben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206B8">
        <w:rPr>
          <w:rFonts w:ascii="Times New Roman" w:hAnsi="Times New Roman"/>
          <w:sz w:val="24"/>
          <w:szCs w:val="24"/>
        </w:rPr>
        <w:t>szereplő objektumra vonatkozó műszaki/műemléki dokumentáció alapján nem lehet egyértelműen megítélni azt, hogy a kezdeményezés a Rómer Flóris Terv céljával összhangban álló eredményre vezetne, ki kell egészíteni a dokumentációt.</w:t>
      </w:r>
    </w:p>
    <w:p w:rsidR="00902D08" w:rsidRPr="006206B8" w:rsidRDefault="00F20F28" w:rsidP="00A82888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K</w:t>
      </w:r>
      <w:r w:rsidR="00902D08" w:rsidRPr="006206B8">
        <w:rPr>
          <w:rFonts w:ascii="Times New Roman" w:hAnsi="Times New Roman"/>
          <w:color w:val="000000"/>
          <w:sz w:val="24"/>
          <w:szCs w:val="24"/>
        </w:rPr>
        <w:t xml:space="preserve">ezdeményező a </w:t>
      </w:r>
      <w:hyperlink r:id="rId12" w:history="1">
        <w:r w:rsidR="00902D08" w:rsidRPr="006206B8">
          <w:rPr>
            <w:rStyle w:val="Hiperhivatkozs"/>
            <w:rFonts w:ascii="Times New Roman" w:hAnsi="Times New Roman"/>
            <w:sz w:val="24"/>
            <w:szCs w:val="24"/>
          </w:rPr>
          <w:t>romerterv@me.gov.hu</w:t>
        </w:r>
      </w:hyperlink>
      <w:r w:rsidR="00902D08" w:rsidRPr="006206B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 címen tehet fel kérdést a kezdeményezés </w:t>
      </w:r>
      <w:r w:rsidR="00A455AC" w:rsidRPr="006206B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 xml:space="preserve">benyújtásával </w:t>
      </w:r>
      <w:r w:rsidR="00902D08" w:rsidRPr="006206B8"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  <w:t>kapcsolatban.</w:t>
      </w:r>
    </w:p>
    <w:p w:rsidR="00743295" w:rsidRPr="006206B8" w:rsidRDefault="00C41214" w:rsidP="00A82888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Érvénytelen</w:t>
      </w:r>
      <w:r w:rsidR="00CB337D" w:rsidRPr="006206B8">
        <w:rPr>
          <w:rFonts w:ascii="Times New Roman" w:hAnsi="Times New Roman"/>
          <w:color w:val="000000"/>
          <w:sz w:val="24"/>
          <w:szCs w:val="24"/>
        </w:rPr>
        <w:t>séget eredményez</w:t>
      </w:r>
      <w:r w:rsidR="00E80201" w:rsidRPr="006206B8">
        <w:rPr>
          <w:rFonts w:ascii="Times New Roman" w:hAnsi="Times New Roman"/>
          <w:color w:val="000000"/>
          <w:sz w:val="24"/>
          <w:szCs w:val="24"/>
        </w:rPr>
        <w:t xml:space="preserve"> és a kezdeményezés </w:t>
      </w:r>
      <w:r w:rsidR="00196EE9" w:rsidRPr="006206B8">
        <w:rPr>
          <w:rFonts w:ascii="Times New Roman" w:hAnsi="Times New Roman"/>
          <w:color w:val="000000"/>
          <w:sz w:val="24"/>
          <w:szCs w:val="24"/>
        </w:rPr>
        <w:t>érdemi vizsgálat</w:t>
      </w:r>
      <w:r w:rsidR="00B5598B" w:rsidRPr="006206B8">
        <w:rPr>
          <w:rFonts w:ascii="Times New Roman" w:hAnsi="Times New Roman"/>
          <w:color w:val="000000"/>
          <w:sz w:val="24"/>
          <w:szCs w:val="24"/>
        </w:rPr>
        <w:t xml:space="preserve"> nélküli </w:t>
      </w:r>
      <w:r w:rsidR="00E80201" w:rsidRPr="006206B8">
        <w:rPr>
          <w:rFonts w:ascii="Times New Roman" w:hAnsi="Times New Roman"/>
          <w:color w:val="000000"/>
          <w:sz w:val="24"/>
          <w:szCs w:val="24"/>
        </w:rPr>
        <w:t>elutasítását vonja maga után, ha</w:t>
      </w:r>
      <w:r w:rsidR="00743295" w:rsidRPr="006206B8">
        <w:rPr>
          <w:rFonts w:ascii="Times New Roman" w:hAnsi="Times New Roman"/>
          <w:color w:val="000000"/>
          <w:sz w:val="24"/>
          <w:szCs w:val="24"/>
        </w:rPr>
        <w:t>:</w:t>
      </w:r>
    </w:p>
    <w:p w:rsidR="00FD3A8F" w:rsidRPr="006206B8" w:rsidRDefault="00FD3A8F" w:rsidP="00FD3A8F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A20C32"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2A425D" w:rsidRPr="006206B8">
        <w:rPr>
          <w:rFonts w:ascii="Times New Roman" w:hAnsi="Times New Roman"/>
          <w:color w:val="000000"/>
          <w:sz w:val="24"/>
          <w:szCs w:val="24"/>
        </w:rPr>
        <w:t xml:space="preserve">ezdeményező </w:t>
      </w:r>
      <w:r w:rsidRPr="006206B8">
        <w:rPr>
          <w:rFonts w:ascii="Times New Roman" w:hAnsi="Times New Roman"/>
          <w:color w:val="000000"/>
          <w:sz w:val="24"/>
          <w:szCs w:val="24"/>
        </w:rPr>
        <w:t>nem felel meg a felhívás</w:t>
      </w:r>
      <w:r w:rsidR="00444CAA" w:rsidRPr="006206B8">
        <w:rPr>
          <w:rFonts w:ascii="Times New Roman" w:hAnsi="Times New Roman"/>
          <w:color w:val="000000"/>
          <w:sz w:val="24"/>
          <w:szCs w:val="24"/>
        </w:rPr>
        <w:t xml:space="preserve"> 3. pontjában </w:t>
      </w:r>
      <w:r w:rsidRPr="006206B8">
        <w:rPr>
          <w:rFonts w:ascii="Times New Roman" w:hAnsi="Times New Roman"/>
          <w:color w:val="000000"/>
          <w:sz w:val="24"/>
          <w:szCs w:val="24"/>
        </w:rPr>
        <w:t>a kezdeményezésre jogosultak körére vonatkozó feltételeknek,</w:t>
      </w:r>
    </w:p>
    <w:p w:rsidR="00743295" w:rsidRPr="006206B8" w:rsidRDefault="00743295" w:rsidP="00A82888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</w:t>
      </w:r>
      <w:r w:rsidR="00AB67DB" w:rsidRPr="006206B8">
        <w:rPr>
          <w:rFonts w:ascii="Times New Roman" w:hAnsi="Times New Roman"/>
          <w:color w:val="000000"/>
          <w:sz w:val="24"/>
          <w:szCs w:val="24"/>
        </w:rPr>
        <w:t xml:space="preserve"> kezdeményezés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azonosítására szolgáló adatok </w:t>
      </w:r>
      <w:r w:rsidR="00E80201" w:rsidRPr="006206B8">
        <w:rPr>
          <w:rFonts w:ascii="Times New Roman" w:hAnsi="Times New Roman"/>
          <w:color w:val="000000"/>
          <w:sz w:val="24"/>
          <w:szCs w:val="24"/>
        </w:rPr>
        <w:t>hiányoznak</w:t>
      </w:r>
      <w:r w:rsidRPr="006206B8">
        <w:rPr>
          <w:rFonts w:ascii="Times New Roman" w:hAnsi="Times New Roman"/>
          <w:color w:val="000000"/>
          <w:sz w:val="24"/>
          <w:szCs w:val="24"/>
        </w:rPr>
        <w:t>,</w:t>
      </w:r>
    </w:p>
    <w:p w:rsidR="00FD3A8F" w:rsidRPr="006206B8" w:rsidRDefault="00FD3A8F" w:rsidP="00A82888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kezdeményezést a Kezdeményező képviseletére jogosult személy nem írta alá, vagy nem ő írta alá, vagy az aláírás nem jogszerű,</w:t>
      </w:r>
    </w:p>
    <w:p w:rsidR="00743295" w:rsidRPr="006206B8" w:rsidRDefault="00FD3A8F" w:rsidP="00A82888">
      <w:pPr>
        <w:pStyle w:val="Listaszerbekezds"/>
        <w:numPr>
          <w:ilvl w:val="1"/>
          <w:numId w:val="3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</w:t>
      </w:r>
      <w:r w:rsidR="00AB67DB" w:rsidRPr="006206B8">
        <w:rPr>
          <w:rFonts w:ascii="Times New Roman" w:hAnsi="Times New Roman"/>
          <w:color w:val="000000"/>
          <w:sz w:val="24"/>
          <w:szCs w:val="24"/>
        </w:rPr>
        <w:t xml:space="preserve"> kezdeményezés</w:t>
      </w:r>
      <w:r w:rsidR="00F3195A" w:rsidRPr="006206B8">
        <w:rPr>
          <w:rFonts w:ascii="Times New Roman" w:hAnsi="Times New Roman"/>
          <w:color w:val="000000"/>
          <w:sz w:val="24"/>
          <w:szCs w:val="24"/>
        </w:rPr>
        <w:t>t</w:t>
      </w:r>
      <w:r w:rsidR="00AB67DB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3295" w:rsidRPr="006206B8">
        <w:rPr>
          <w:rFonts w:ascii="Times New Roman" w:hAnsi="Times New Roman"/>
          <w:color w:val="000000"/>
          <w:sz w:val="24"/>
          <w:szCs w:val="24"/>
        </w:rPr>
        <w:t>az előírt határidő</w:t>
      </w:r>
      <w:r w:rsidR="00F3195A" w:rsidRPr="006206B8">
        <w:rPr>
          <w:rFonts w:ascii="Times New Roman" w:hAnsi="Times New Roman"/>
          <w:color w:val="000000"/>
          <w:sz w:val="24"/>
          <w:szCs w:val="24"/>
        </w:rPr>
        <w:t>n túl adták postára</w:t>
      </w:r>
      <w:r w:rsidR="00743295" w:rsidRPr="006206B8">
        <w:rPr>
          <w:rFonts w:ascii="Times New Roman" w:hAnsi="Times New Roman"/>
          <w:color w:val="000000"/>
          <w:sz w:val="24"/>
          <w:szCs w:val="24"/>
        </w:rPr>
        <w:t>,</w:t>
      </w:r>
      <w:r w:rsidR="009253A5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E15A3" w:rsidRPr="006206B8" w:rsidRDefault="00743295" w:rsidP="009B6835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</w:t>
      </w:r>
      <w:r w:rsidR="00AB67DB" w:rsidRPr="006206B8">
        <w:rPr>
          <w:rFonts w:ascii="Times New Roman" w:hAnsi="Times New Roman"/>
          <w:color w:val="000000"/>
          <w:sz w:val="24"/>
          <w:szCs w:val="24"/>
        </w:rPr>
        <w:t xml:space="preserve"> kezdeményezés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A14" w:rsidRPr="006206B8">
        <w:rPr>
          <w:rFonts w:ascii="Times New Roman" w:hAnsi="Times New Roman"/>
          <w:color w:val="000000"/>
          <w:sz w:val="24"/>
          <w:szCs w:val="24"/>
        </w:rPr>
        <w:t>elutasítását von</w:t>
      </w:r>
      <w:r w:rsidR="00A455AC" w:rsidRPr="006206B8">
        <w:rPr>
          <w:rFonts w:ascii="Times New Roman" w:hAnsi="Times New Roman"/>
          <w:color w:val="000000"/>
          <w:sz w:val="24"/>
          <w:szCs w:val="24"/>
        </w:rPr>
        <w:t>hat</w:t>
      </w:r>
      <w:r w:rsidR="003A0A14" w:rsidRPr="006206B8">
        <w:rPr>
          <w:rFonts w:ascii="Times New Roman" w:hAnsi="Times New Roman"/>
          <w:color w:val="000000"/>
          <w:sz w:val="24"/>
          <w:szCs w:val="24"/>
        </w:rPr>
        <w:t>ja maga után, amennyiben a hiánypótlási felhívásnak a megszabott határidő</w:t>
      </w:r>
      <w:r w:rsidR="00BE59B0" w:rsidRPr="006206B8">
        <w:rPr>
          <w:rFonts w:ascii="Times New Roman" w:hAnsi="Times New Roman"/>
          <w:color w:val="000000"/>
          <w:sz w:val="24"/>
          <w:szCs w:val="24"/>
        </w:rPr>
        <w:t>ben</w:t>
      </w:r>
      <w:r w:rsidR="00A455AC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A0A14" w:rsidRPr="006206B8">
        <w:rPr>
          <w:rFonts w:ascii="Times New Roman" w:hAnsi="Times New Roman"/>
          <w:color w:val="000000"/>
          <w:sz w:val="24"/>
          <w:szCs w:val="24"/>
        </w:rPr>
        <w:t xml:space="preserve">nem, vagy csak részben tett eleget a </w:t>
      </w:r>
      <w:r w:rsidR="00F20F28" w:rsidRPr="006206B8">
        <w:rPr>
          <w:rFonts w:ascii="Times New Roman" w:hAnsi="Times New Roman"/>
          <w:color w:val="000000"/>
          <w:sz w:val="24"/>
          <w:szCs w:val="24"/>
        </w:rPr>
        <w:t>K</w:t>
      </w:r>
      <w:r w:rsidR="003A0A14" w:rsidRPr="006206B8">
        <w:rPr>
          <w:rFonts w:ascii="Times New Roman" w:hAnsi="Times New Roman"/>
          <w:color w:val="000000"/>
          <w:sz w:val="24"/>
          <w:szCs w:val="24"/>
        </w:rPr>
        <w:t>ezdeményező</w:t>
      </w:r>
      <w:r w:rsidR="00A455AC" w:rsidRPr="006206B8">
        <w:rPr>
          <w:rFonts w:ascii="Times New Roman" w:hAnsi="Times New Roman"/>
          <w:color w:val="000000"/>
          <w:sz w:val="24"/>
          <w:szCs w:val="24"/>
        </w:rPr>
        <w:t>.</w:t>
      </w:r>
    </w:p>
    <w:p w:rsidR="00743295" w:rsidRPr="006206B8" w:rsidRDefault="007E15A3" w:rsidP="007E15A3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br w:type="column"/>
      </w:r>
      <w:r w:rsidR="00743295"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FA079F" w:rsidRPr="006206B8">
        <w:rPr>
          <w:rFonts w:ascii="Times New Roman" w:hAnsi="Times New Roman"/>
          <w:b/>
          <w:color w:val="000000"/>
          <w:sz w:val="24"/>
          <w:szCs w:val="24"/>
        </w:rPr>
        <w:t xml:space="preserve"> kezdeményezések</w:t>
      </w:r>
      <w:r w:rsidR="00743295" w:rsidRPr="006206B8">
        <w:rPr>
          <w:rFonts w:ascii="Times New Roman" w:hAnsi="Times New Roman"/>
          <w:b/>
          <w:color w:val="000000"/>
          <w:sz w:val="24"/>
          <w:szCs w:val="24"/>
        </w:rPr>
        <w:t xml:space="preserve"> elbírálása</w:t>
      </w:r>
    </w:p>
    <w:p w:rsidR="00FA079F" w:rsidRPr="006206B8" w:rsidRDefault="00FA079F" w:rsidP="00203161">
      <w:pPr>
        <w:pStyle w:val="Listaszerbekezds"/>
        <w:autoSpaceDE w:val="0"/>
        <w:autoSpaceDN w:val="0"/>
        <w:adjustRightInd w:val="0"/>
        <w:spacing w:line="240" w:lineRule="auto"/>
        <w:ind w:left="108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43295" w:rsidRPr="006206B8" w:rsidRDefault="00FA079F" w:rsidP="00203161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A kezdeményezések </w:t>
      </w:r>
      <w:r w:rsidR="00A455AC" w:rsidRPr="006206B8">
        <w:rPr>
          <w:rFonts w:ascii="Times New Roman" w:hAnsi="Times New Roman"/>
          <w:b/>
          <w:color w:val="000000"/>
          <w:sz w:val="24"/>
          <w:szCs w:val="24"/>
        </w:rPr>
        <w:t xml:space="preserve">értékelése, </w:t>
      </w:r>
      <w:r w:rsidR="00743295" w:rsidRPr="006206B8">
        <w:rPr>
          <w:rFonts w:ascii="Times New Roman" w:hAnsi="Times New Roman"/>
          <w:b/>
          <w:color w:val="000000"/>
          <w:sz w:val="24"/>
          <w:szCs w:val="24"/>
        </w:rPr>
        <w:t>elbírálása, értesítés az eredményről</w:t>
      </w:r>
      <w:r w:rsidR="00743295" w:rsidRPr="006206B8">
        <w:rPr>
          <w:rFonts w:ascii="Times New Roman" w:hAnsi="Times New Roman"/>
          <w:color w:val="000000"/>
          <w:sz w:val="24"/>
          <w:szCs w:val="24"/>
        </w:rPr>
        <w:t>:</w:t>
      </w:r>
    </w:p>
    <w:p w:rsidR="00743295" w:rsidRPr="006206B8" w:rsidRDefault="00743295" w:rsidP="00F75B5C">
      <w:pPr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benyújtott </w:t>
      </w:r>
      <w:r w:rsidR="00FA079F" w:rsidRPr="006206B8">
        <w:rPr>
          <w:rFonts w:ascii="Times New Roman" w:hAnsi="Times New Roman"/>
          <w:color w:val="000000"/>
          <w:sz w:val="24"/>
          <w:szCs w:val="24"/>
        </w:rPr>
        <w:t xml:space="preserve">kezdeményezések </w:t>
      </w:r>
      <w:r w:rsidRPr="006206B8">
        <w:rPr>
          <w:rFonts w:ascii="Times New Roman" w:hAnsi="Times New Roman"/>
          <w:color w:val="000000"/>
          <w:sz w:val="24"/>
          <w:szCs w:val="24"/>
        </w:rPr>
        <w:t>értékelésére a benyújtási határidő leteltét követő 30 naptári napon belül kerül</w:t>
      </w:r>
      <w:r w:rsidR="00E24932" w:rsidRPr="006206B8">
        <w:rPr>
          <w:rFonts w:ascii="Times New Roman" w:hAnsi="Times New Roman"/>
          <w:color w:val="000000"/>
          <w:sz w:val="24"/>
          <w:szCs w:val="24"/>
        </w:rPr>
        <w:t xml:space="preserve"> sor. A formai értékelést követően a benyújtott és érvényes kezdeményezéseket a Rómer Flóris </w:t>
      </w:r>
      <w:proofErr w:type="gramStart"/>
      <w:r w:rsidR="00E24932" w:rsidRPr="006206B8">
        <w:rPr>
          <w:rFonts w:ascii="Times New Roman" w:hAnsi="Times New Roman"/>
          <w:color w:val="000000"/>
          <w:sz w:val="24"/>
          <w:szCs w:val="24"/>
        </w:rPr>
        <w:t>Terv bíráló</w:t>
      </w:r>
      <w:proofErr w:type="gramEnd"/>
      <w:r w:rsidR="00E24932" w:rsidRPr="006206B8">
        <w:rPr>
          <w:rFonts w:ascii="Times New Roman" w:hAnsi="Times New Roman"/>
          <w:color w:val="000000"/>
          <w:sz w:val="24"/>
          <w:szCs w:val="24"/>
        </w:rPr>
        <w:t xml:space="preserve"> bizottsága értékeli, és a megvalósításra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javasolt </w:t>
      </w:r>
      <w:r w:rsidR="007B2DFA" w:rsidRPr="006206B8">
        <w:rPr>
          <w:rFonts w:ascii="Times New Roman" w:hAnsi="Times New Roman"/>
          <w:color w:val="000000"/>
          <w:sz w:val="24"/>
          <w:szCs w:val="24"/>
        </w:rPr>
        <w:t>kezdeményezések</w:t>
      </w:r>
      <w:r w:rsidR="00E24932" w:rsidRPr="006206B8">
        <w:rPr>
          <w:rFonts w:ascii="Times New Roman" w:hAnsi="Times New Roman"/>
          <w:color w:val="000000"/>
          <w:sz w:val="24"/>
          <w:szCs w:val="24"/>
        </w:rPr>
        <w:t>et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jóváhagyásra </w:t>
      </w:r>
      <w:r w:rsidR="00E24932" w:rsidRPr="006206B8">
        <w:rPr>
          <w:rFonts w:ascii="Times New Roman" w:hAnsi="Times New Roman"/>
          <w:color w:val="000000"/>
          <w:sz w:val="24"/>
          <w:szCs w:val="24"/>
        </w:rPr>
        <w:t xml:space="preserve">továbbítja </w:t>
      </w:r>
      <w:r w:rsidRPr="006206B8">
        <w:rPr>
          <w:rFonts w:ascii="Times New Roman" w:hAnsi="Times New Roman"/>
          <w:color w:val="000000"/>
          <w:sz w:val="24"/>
          <w:szCs w:val="24"/>
        </w:rPr>
        <w:t>a miniszter számára döntés</w:t>
      </w:r>
      <w:r w:rsidR="007B2DFA" w:rsidRPr="006206B8">
        <w:rPr>
          <w:rFonts w:ascii="Times New Roman" w:hAnsi="Times New Roman"/>
          <w:color w:val="000000"/>
          <w:sz w:val="24"/>
          <w:szCs w:val="24"/>
        </w:rPr>
        <w:t xml:space="preserve"> céljából</w:t>
      </w:r>
      <w:r w:rsidRPr="006206B8">
        <w:rPr>
          <w:rFonts w:ascii="Times New Roman" w:hAnsi="Times New Roman"/>
          <w:color w:val="000000"/>
          <w:sz w:val="24"/>
          <w:szCs w:val="24"/>
        </w:rPr>
        <w:t>. A döntés meghozatalától számított 15 napon belül a Miniszterelnökség értesíti a</w:t>
      </w:r>
      <w:r w:rsidR="00F20F28" w:rsidRPr="006206B8">
        <w:rPr>
          <w:rFonts w:ascii="Times New Roman" w:hAnsi="Times New Roman"/>
          <w:color w:val="000000"/>
          <w:sz w:val="24"/>
          <w:szCs w:val="24"/>
        </w:rPr>
        <w:t xml:space="preserve"> K</w:t>
      </w:r>
      <w:r w:rsidR="00FA079F" w:rsidRPr="006206B8">
        <w:rPr>
          <w:rFonts w:ascii="Times New Roman" w:hAnsi="Times New Roman"/>
          <w:color w:val="000000"/>
          <w:sz w:val="24"/>
          <w:szCs w:val="24"/>
        </w:rPr>
        <w:t>ezdeményezőket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a döntésről az általuk megadott elektronikus címen, valamint </w:t>
      </w:r>
      <w:r w:rsidR="00E24932" w:rsidRPr="006206B8">
        <w:rPr>
          <w:rFonts w:ascii="Times New Roman" w:hAnsi="Times New Roman"/>
          <w:color w:val="000000"/>
          <w:sz w:val="24"/>
          <w:szCs w:val="24"/>
        </w:rPr>
        <w:t xml:space="preserve">a </w:t>
      </w:r>
      <w:hyperlink r:id="rId13" w:history="1">
        <w:r w:rsidR="00FD3A8F" w:rsidRPr="006206B8">
          <w:rPr>
            <w:rStyle w:val="Hiperhivatkozs"/>
            <w:rFonts w:ascii="Times New Roman" w:hAnsi="Times New Roman"/>
            <w:sz w:val="24"/>
            <w:szCs w:val="24"/>
          </w:rPr>
          <w:t>www.kormany.hu</w:t>
        </w:r>
      </w:hyperlink>
      <w:r w:rsidR="00FD3A8F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4932" w:rsidRPr="006206B8">
        <w:rPr>
          <w:rFonts w:ascii="Times New Roman" w:hAnsi="Times New Roman"/>
          <w:color w:val="000000"/>
          <w:sz w:val="24"/>
          <w:szCs w:val="24"/>
        </w:rPr>
        <w:t xml:space="preserve">című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weboldalán közzéteszi a </w:t>
      </w:r>
      <w:r w:rsidR="00927FA0" w:rsidRPr="006206B8">
        <w:rPr>
          <w:rFonts w:ascii="Times New Roman" w:hAnsi="Times New Roman"/>
          <w:color w:val="000000"/>
          <w:sz w:val="24"/>
          <w:szCs w:val="24"/>
        </w:rPr>
        <w:t>jóváhagyott</w:t>
      </w:r>
      <w:r w:rsidR="00FA079F" w:rsidRPr="006206B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7FA0" w:rsidRPr="006206B8">
        <w:rPr>
          <w:rFonts w:ascii="Times New Roman" w:hAnsi="Times New Roman"/>
          <w:color w:val="000000"/>
          <w:sz w:val="24"/>
          <w:szCs w:val="24"/>
        </w:rPr>
        <w:t>kezdeményezések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 listáját. </w:t>
      </w:r>
    </w:p>
    <w:p w:rsidR="00743295" w:rsidRPr="006206B8" w:rsidRDefault="00743295" w:rsidP="00F75B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FA079F" w:rsidRPr="006206B8">
        <w:rPr>
          <w:rFonts w:ascii="Times New Roman" w:hAnsi="Times New Roman"/>
          <w:b/>
          <w:color w:val="000000"/>
          <w:sz w:val="24"/>
          <w:szCs w:val="24"/>
        </w:rPr>
        <w:t xml:space="preserve"> kezdeményezések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 elbírálásának főbb szempontjai: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megmenthető műemléki érték jelentősége;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veszélyeztetettség mértéke;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beavatkozási szándék célszerűsége, műemlékvédelmi elvekkel való összhangja;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beavatkozásokkal megmenthető műemléki érték, illetve a </w:t>
      </w:r>
      <w:r w:rsidR="00106096" w:rsidRPr="006206B8">
        <w:rPr>
          <w:rFonts w:ascii="Times New Roman" w:hAnsi="Times New Roman"/>
          <w:color w:val="000000"/>
          <w:sz w:val="24"/>
          <w:szCs w:val="24"/>
        </w:rPr>
        <w:t xml:space="preserve">beavatkozás </w:t>
      </w:r>
      <w:r w:rsidRPr="006206B8">
        <w:rPr>
          <w:rFonts w:ascii="Times New Roman" w:hAnsi="Times New Roman"/>
          <w:color w:val="000000"/>
          <w:sz w:val="24"/>
          <w:szCs w:val="24"/>
        </w:rPr>
        <w:t xml:space="preserve">nemzetpolitikai </w:t>
      </w:r>
      <w:r w:rsidR="00D80D3C" w:rsidRPr="006206B8">
        <w:rPr>
          <w:rFonts w:ascii="Times New Roman" w:hAnsi="Times New Roman"/>
          <w:color w:val="000000"/>
          <w:sz w:val="24"/>
          <w:szCs w:val="24"/>
        </w:rPr>
        <w:t>jelentősége</w:t>
      </w:r>
      <w:r w:rsidRPr="006206B8">
        <w:rPr>
          <w:rFonts w:ascii="Times New Roman" w:hAnsi="Times New Roman"/>
          <w:color w:val="000000"/>
          <w:sz w:val="24"/>
          <w:szCs w:val="24"/>
        </w:rPr>
        <w:t>;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beavatkozás költségigényének és a műemléki érték fennmaradási esélyének viszonya;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műemléki érték fenntartására tett eddigi erőfeszítések;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műemléki érték fennmaradási esélyének értékelése;</w:t>
      </w:r>
    </w:p>
    <w:p w:rsidR="00743295" w:rsidRPr="006206B8" w:rsidRDefault="00743295" w:rsidP="00F75B5C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>a költségbecslés realitása</w:t>
      </w:r>
      <w:r w:rsidR="00A455AC" w:rsidRPr="006206B8">
        <w:rPr>
          <w:rFonts w:ascii="Times New Roman" w:hAnsi="Times New Roman"/>
          <w:color w:val="000000"/>
          <w:sz w:val="24"/>
          <w:szCs w:val="24"/>
        </w:rPr>
        <w:t>.</w:t>
      </w:r>
    </w:p>
    <w:p w:rsidR="00017ED5" w:rsidRPr="006206B8" w:rsidRDefault="00017ED5" w:rsidP="00F75B5C">
      <w:pPr>
        <w:pStyle w:val="Listaszerbekezds"/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13201C" w:rsidRPr="006206B8" w:rsidRDefault="00743295" w:rsidP="00F75B5C">
      <w:pPr>
        <w:pStyle w:val="Listaszerbekezds"/>
        <w:numPr>
          <w:ilvl w:val="0"/>
          <w:numId w:val="11"/>
        </w:numPr>
        <w:shd w:val="clear" w:color="auto" w:fill="FFFFFF"/>
        <w:spacing w:line="240" w:lineRule="auto"/>
        <w:ind w:hanging="43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A</w:t>
      </w:r>
      <w:r w:rsidR="00FA079F" w:rsidRPr="006206B8">
        <w:rPr>
          <w:rFonts w:ascii="Times New Roman" w:hAnsi="Times New Roman"/>
          <w:b/>
          <w:color w:val="000000"/>
          <w:sz w:val="24"/>
          <w:szCs w:val="24"/>
        </w:rPr>
        <w:t xml:space="preserve"> kezdeményezések </w:t>
      </w: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elbírálása során született döntés elleni jogorvoslatra vonatkozó tájékoztatás, a jogorvoslat benyújtásának határideje és módja: </w:t>
      </w:r>
    </w:p>
    <w:p w:rsidR="00743295" w:rsidRPr="006206B8" w:rsidRDefault="00743295" w:rsidP="0013201C">
      <w:pPr>
        <w:pStyle w:val="Listaszerbekezds"/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6206B8">
        <w:rPr>
          <w:rFonts w:ascii="Times New Roman" w:hAnsi="Times New Roman"/>
          <w:color w:val="000000"/>
          <w:sz w:val="24"/>
          <w:szCs w:val="24"/>
        </w:rPr>
        <w:t xml:space="preserve">A döntés ellen </w:t>
      </w:r>
      <w:r w:rsidR="00F5174A" w:rsidRPr="006206B8">
        <w:rPr>
          <w:rFonts w:ascii="Times New Roman" w:hAnsi="Times New Roman"/>
          <w:color w:val="000000"/>
          <w:sz w:val="24"/>
          <w:szCs w:val="24"/>
        </w:rPr>
        <w:t xml:space="preserve">jogorvoslatnak </w:t>
      </w:r>
      <w:r w:rsidRPr="006206B8">
        <w:rPr>
          <w:rFonts w:ascii="Times New Roman" w:hAnsi="Times New Roman"/>
          <w:color w:val="000000"/>
          <w:sz w:val="24"/>
          <w:szCs w:val="24"/>
        </w:rPr>
        <w:t>helye nincs.</w:t>
      </w:r>
    </w:p>
    <w:p w:rsidR="00017ED5" w:rsidRPr="006206B8" w:rsidRDefault="00017ED5" w:rsidP="00F75B5C">
      <w:pPr>
        <w:pStyle w:val="Listaszerbekezds"/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:rsidR="00743295" w:rsidRPr="006206B8" w:rsidRDefault="00743295" w:rsidP="00F75B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>Részvételi díj:</w:t>
      </w:r>
      <w:r w:rsidR="004D796A" w:rsidRPr="006206B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24932" w:rsidRPr="006206B8">
        <w:rPr>
          <w:rFonts w:ascii="Times New Roman" w:hAnsi="Times New Roman"/>
          <w:color w:val="000000"/>
          <w:sz w:val="24"/>
          <w:szCs w:val="24"/>
        </w:rPr>
        <w:t>nincs</w:t>
      </w:r>
    </w:p>
    <w:p w:rsidR="00636C24" w:rsidRPr="006206B8" w:rsidRDefault="00636C24" w:rsidP="009B6835">
      <w:pPr>
        <w:pStyle w:val="Listaszerbekezds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36C24" w:rsidRPr="006206B8" w:rsidRDefault="00636C24" w:rsidP="00F75B5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hanging="43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color w:val="000000"/>
          <w:sz w:val="24"/>
          <w:szCs w:val="24"/>
        </w:rPr>
        <w:t xml:space="preserve">A Kezdeményezőnek vállalnia kell a megvalósult kezdeményezés eredményének gondozását, </w:t>
      </w:r>
      <w:proofErr w:type="spellStart"/>
      <w:r w:rsidRPr="006206B8">
        <w:rPr>
          <w:rFonts w:ascii="Times New Roman" w:hAnsi="Times New Roman"/>
          <w:b/>
          <w:color w:val="000000"/>
          <w:sz w:val="24"/>
          <w:szCs w:val="24"/>
        </w:rPr>
        <w:t>jókarbantartását</w:t>
      </w:r>
      <w:proofErr w:type="spellEnd"/>
      <w:r w:rsidRPr="006206B8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7513EF" w:rsidRPr="006206B8" w:rsidRDefault="007513EF" w:rsidP="00AE2B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206B8">
        <w:rPr>
          <w:rFonts w:ascii="Times New Roman" w:hAnsi="Times New Roman"/>
          <w:b/>
          <w:i/>
          <w:color w:val="000000"/>
          <w:sz w:val="24"/>
          <w:szCs w:val="24"/>
        </w:rPr>
        <w:t xml:space="preserve">A jelen felhívás nem minősül az államháztartásról szóló 2011. évi CXCV. törvény (Áht.) 48. § (1) bekezdése szerinti pályázati felhívásnak, továbbá nem tekinthető a Polgári Törvénykönyvről szóló 2013. évi V. törvény rendelkezései szerinti ajánlatnak vagy ajánlattételre történő felhívásnak. A jelen felhívás alapján a </w:t>
      </w:r>
      <w:r w:rsidR="00F20F28" w:rsidRPr="006206B8">
        <w:rPr>
          <w:rFonts w:ascii="Times New Roman" w:hAnsi="Times New Roman"/>
          <w:b/>
          <w:i/>
          <w:color w:val="000000"/>
          <w:sz w:val="24"/>
          <w:szCs w:val="24"/>
        </w:rPr>
        <w:t>K</w:t>
      </w:r>
      <w:r w:rsidRPr="006206B8">
        <w:rPr>
          <w:rFonts w:ascii="Times New Roman" w:hAnsi="Times New Roman"/>
          <w:b/>
          <w:i/>
          <w:color w:val="000000"/>
          <w:sz w:val="24"/>
          <w:szCs w:val="24"/>
        </w:rPr>
        <w:t>ezdeményezővel szerződés megkötésére ne</w:t>
      </w:r>
      <w:bookmarkStart w:id="1" w:name="_GoBack"/>
      <w:bookmarkEnd w:id="1"/>
      <w:r w:rsidRPr="006206B8">
        <w:rPr>
          <w:rFonts w:ascii="Times New Roman" w:hAnsi="Times New Roman"/>
          <w:b/>
          <w:i/>
          <w:color w:val="000000"/>
          <w:sz w:val="24"/>
          <w:szCs w:val="24"/>
        </w:rPr>
        <w:t>m kerül sor.</w:t>
      </w:r>
    </w:p>
    <w:sectPr w:rsidR="007513EF" w:rsidRPr="006206B8" w:rsidSect="007E15A3">
      <w:footerReference w:type="default" r:id="rId14"/>
      <w:headerReference w:type="first" r:id="rId15"/>
      <w:pgSz w:w="11906" w:h="16838" w:code="9"/>
      <w:pgMar w:top="1418" w:right="1418" w:bottom="1134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5E8" w:rsidRDefault="002D75E8" w:rsidP="00D82F1E">
      <w:pPr>
        <w:spacing w:after="0" w:line="240" w:lineRule="auto"/>
      </w:pPr>
      <w:r>
        <w:separator/>
      </w:r>
    </w:p>
  </w:endnote>
  <w:endnote w:type="continuationSeparator" w:id="0">
    <w:p w:rsidR="002D75E8" w:rsidRDefault="002D75E8" w:rsidP="00D82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92644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D25933" w:rsidRPr="00434591" w:rsidRDefault="00D25933">
        <w:pPr>
          <w:pStyle w:val="llb"/>
          <w:jc w:val="right"/>
          <w:rPr>
            <w:rFonts w:ascii="Times New Roman" w:hAnsi="Times New Roman"/>
            <w:sz w:val="20"/>
            <w:szCs w:val="20"/>
          </w:rPr>
        </w:pPr>
        <w:r w:rsidRPr="00434591">
          <w:rPr>
            <w:rFonts w:ascii="Times New Roman" w:hAnsi="Times New Roman"/>
            <w:sz w:val="20"/>
            <w:szCs w:val="20"/>
          </w:rPr>
          <w:fldChar w:fldCharType="begin"/>
        </w:r>
        <w:r w:rsidRPr="00434591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434591">
          <w:rPr>
            <w:rFonts w:ascii="Times New Roman" w:hAnsi="Times New Roman"/>
            <w:sz w:val="20"/>
            <w:szCs w:val="20"/>
          </w:rPr>
          <w:fldChar w:fldCharType="separate"/>
        </w:r>
        <w:r w:rsidR="006206B8">
          <w:rPr>
            <w:rFonts w:ascii="Times New Roman" w:hAnsi="Times New Roman"/>
            <w:noProof/>
            <w:sz w:val="20"/>
            <w:szCs w:val="20"/>
          </w:rPr>
          <w:t>5</w:t>
        </w:r>
        <w:r w:rsidRPr="00434591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D25933" w:rsidRDefault="00D2593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5E8" w:rsidRDefault="002D75E8" w:rsidP="00D82F1E">
      <w:pPr>
        <w:spacing w:after="0" w:line="240" w:lineRule="auto"/>
      </w:pPr>
      <w:r>
        <w:separator/>
      </w:r>
    </w:p>
  </w:footnote>
  <w:footnote w:type="continuationSeparator" w:id="0">
    <w:p w:rsidR="002D75E8" w:rsidRDefault="002D75E8" w:rsidP="00D82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933" w:rsidRPr="00A27166" w:rsidRDefault="00D25933" w:rsidP="002C738D">
    <w:pPr>
      <w:spacing w:after="0"/>
      <w:jc w:val="center"/>
      <w:rPr>
        <w:rFonts w:ascii="Book Antiqua" w:hAnsi="Book Antiqua"/>
        <w:sz w:val="16"/>
        <w:szCs w:val="16"/>
      </w:rPr>
    </w:pPr>
    <w:r>
      <w:rPr>
        <w:rFonts w:ascii="Book Antiqua" w:hAnsi="Book Antiqua"/>
        <w:noProof/>
        <w:sz w:val="16"/>
        <w:szCs w:val="16"/>
        <w:lang w:eastAsia="hu-HU"/>
      </w:rPr>
      <w:drawing>
        <wp:inline distT="0" distB="0" distL="0" distR="0" wp14:anchorId="28694DA1" wp14:editId="6AD3E730">
          <wp:extent cx="276225" cy="491490"/>
          <wp:effectExtent l="0" t="0" r="9525" b="3810"/>
          <wp:docPr id="1" name="Kép 1" descr="cid:image001.jpg@01CCFABB.5C49CA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id:image001.jpg@01CCFABB.5C49CAB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5933" w:rsidRPr="00A27166" w:rsidRDefault="00D25933" w:rsidP="002C738D">
    <w:pPr>
      <w:spacing w:after="0"/>
      <w:jc w:val="center"/>
      <w:rPr>
        <w:rFonts w:ascii="Book Antiqua" w:hAnsi="Book Antiqua"/>
        <w:b/>
        <w:bCs/>
        <w:sz w:val="18"/>
        <w:szCs w:val="18"/>
      </w:rPr>
    </w:pPr>
    <w:r w:rsidRPr="00A27166">
      <w:rPr>
        <w:rFonts w:ascii="Book Antiqua" w:hAnsi="Book Antiqua"/>
        <w:b/>
        <w:bCs/>
        <w:sz w:val="18"/>
        <w:szCs w:val="18"/>
      </w:rPr>
      <w:t>MINISZTERELNÖKSÉG</w:t>
    </w:r>
  </w:p>
  <w:p w:rsidR="00D25933" w:rsidRPr="00503644" w:rsidRDefault="00D25933" w:rsidP="002C738D">
    <w:pPr>
      <w:spacing w:after="0"/>
      <w:jc w:val="center"/>
      <w:rPr>
        <w:rFonts w:ascii="Book Antiqua" w:hAnsi="Book Antiqua"/>
        <w:b/>
        <w:bCs/>
        <w:caps/>
        <w:sz w:val="18"/>
        <w:szCs w:val="18"/>
      </w:rPr>
    </w:pPr>
    <w:r w:rsidRPr="00503644">
      <w:rPr>
        <w:rFonts w:ascii="Book Antiqua" w:hAnsi="Book Antiqua"/>
        <w:b/>
        <w:bCs/>
        <w:caps/>
        <w:sz w:val="18"/>
        <w:szCs w:val="18"/>
      </w:rPr>
      <w:t>KULTURÁLIS ÖRÖKSÉGVÉDELEMÉRT</w:t>
    </w:r>
  </w:p>
  <w:p w:rsidR="00D25933" w:rsidRPr="00503644" w:rsidRDefault="00D25933" w:rsidP="002C738D">
    <w:pPr>
      <w:spacing w:after="0"/>
      <w:jc w:val="center"/>
      <w:rPr>
        <w:rFonts w:ascii="Book Antiqua" w:hAnsi="Book Antiqua"/>
        <w:b/>
        <w:bCs/>
        <w:caps/>
        <w:sz w:val="18"/>
        <w:szCs w:val="18"/>
      </w:rPr>
    </w:pPr>
    <w:r w:rsidRPr="00503644">
      <w:rPr>
        <w:rFonts w:ascii="Book Antiqua" w:hAnsi="Book Antiqua"/>
        <w:b/>
        <w:bCs/>
        <w:caps/>
        <w:sz w:val="18"/>
        <w:szCs w:val="18"/>
      </w:rPr>
      <w:t>ÉS KIEMELT KULTURÁLIS BERUHÁZÁSOKÉRT FELELŐS</w:t>
    </w:r>
  </w:p>
  <w:p w:rsidR="00D25933" w:rsidRPr="00503644" w:rsidRDefault="00D25933" w:rsidP="002C738D">
    <w:pPr>
      <w:spacing w:after="0"/>
      <w:jc w:val="center"/>
      <w:rPr>
        <w:rFonts w:ascii="Book Antiqua" w:hAnsi="Book Antiqua"/>
        <w:b/>
        <w:bCs/>
        <w:caps/>
        <w:sz w:val="18"/>
        <w:szCs w:val="18"/>
      </w:rPr>
    </w:pPr>
    <w:r w:rsidRPr="00503644">
      <w:rPr>
        <w:rFonts w:ascii="Book Antiqua" w:hAnsi="Book Antiqua"/>
        <w:b/>
        <w:bCs/>
        <w:caps/>
        <w:sz w:val="18"/>
        <w:szCs w:val="18"/>
      </w:rPr>
      <w:t>ÁLLAMTITKÁR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DC4"/>
    <w:multiLevelType w:val="hybridMultilevel"/>
    <w:tmpl w:val="542202EE"/>
    <w:lvl w:ilvl="0" w:tplc="9F200E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9623E6"/>
    <w:multiLevelType w:val="hybridMultilevel"/>
    <w:tmpl w:val="C33ED866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A2695"/>
    <w:multiLevelType w:val="hybridMultilevel"/>
    <w:tmpl w:val="18B8CE68"/>
    <w:lvl w:ilvl="0" w:tplc="F9AE4F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872E4F"/>
    <w:multiLevelType w:val="hybridMultilevel"/>
    <w:tmpl w:val="DB6C66F2"/>
    <w:lvl w:ilvl="0" w:tplc="73502E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5C037B"/>
    <w:multiLevelType w:val="hybridMultilevel"/>
    <w:tmpl w:val="4426C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E39AA"/>
    <w:multiLevelType w:val="hybridMultilevel"/>
    <w:tmpl w:val="D742A7A4"/>
    <w:lvl w:ilvl="0" w:tplc="040E0017">
      <w:start w:val="1"/>
      <w:numFmt w:val="lowerLetter"/>
      <w:lvlText w:val="%1)"/>
      <w:lvlJc w:val="left"/>
      <w:pPr>
        <w:ind w:left="2508" w:hanging="360"/>
      </w:pPr>
    </w:lvl>
    <w:lvl w:ilvl="1" w:tplc="040E0019" w:tentative="1">
      <w:start w:val="1"/>
      <w:numFmt w:val="lowerLetter"/>
      <w:lvlText w:val="%2."/>
      <w:lvlJc w:val="left"/>
      <w:pPr>
        <w:ind w:left="3228" w:hanging="360"/>
      </w:pPr>
    </w:lvl>
    <w:lvl w:ilvl="2" w:tplc="040E001B" w:tentative="1">
      <w:start w:val="1"/>
      <w:numFmt w:val="lowerRoman"/>
      <w:lvlText w:val="%3."/>
      <w:lvlJc w:val="right"/>
      <w:pPr>
        <w:ind w:left="3948" w:hanging="180"/>
      </w:pPr>
    </w:lvl>
    <w:lvl w:ilvl="3" w:tplc="040E000F" w:tentative="1">
      <w:start w:val="1"/>
      <w:numFmt w:val="decimal"/>
      <w:lvlText w:val="%4."/>
      <w:lvlJc w:val="left"/>
      <w:pPr>
        <w:ind w:left="4668" w:hanging="360"/>
      </w:pPr>
    </w:lvl>
    <w:lvl w:ilvl="4" w:tplc="040E0019" w:tentative="1">
      <w:start w:val="1"/>
      <w:numFmt w:val="lowerLetter"/>
      <w:lvlText w:val="%5."/>
      <w:lvlJc w:val="left"/>
      <w:pPr>
        <w:ind w:left="5388" w:hanging="360"/>
      </w:pPr>
    </w:lvl>
    <w:lvl w:ilvl="5" w:tplc="040E001B" w:tentative="1">
      <w:start w:val="1"/>
      <w:numFmt w:val="lowerRoman"/>
      <w:lvlText w:val="%6."/>
      <w:lvlJc w:val="right"/>
      <w:pPr>
        <w:ind w:left="6108" w:hanging="180"/>
      </w:pPr>
    </w:lvl>
    <w:lvl w:ilvl="6" w:tplc="040E000F" w:tentative="1">
      <w:start w:val="1"/>
      <w:numFmt w:val="decimal"/>
      <w:lvlText w:val="%7."/>
      <w:lvlJc w:val="left"/>
      <w:pPr>
        <w:ind w:left="6828" w:hanging="360"/>
      </w:pPr>
    </w:lvl>
    <w:lvl w:ilvl="7" w:tplc="040E0019" w:tentative="1">
      <w:start w:val="1"/>
      <w:numFmt w:val="lowerLetter"/>
      <w:lvlText w:val="%8."/>
      <w:lvlJc w:val="left"/>
      <w:pPr>
        <w:ind w:left="7548" w:hanging="360"/>
      </w:pPr>
    </w:lvl>
    <w:lvl w:ilvl="8" w:tplc="040E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6">
    <w:nsid w:val="29BF2F6E"/>
    <w:multiLevelType w:val="hybridMultilevel"/>
    <w:tmpl w:val="73FC0E90"/>
    <w:lvl w:ilvl="0" w:tplc="09C8BD16">
      <w:start w:val="1"/>
      <w:numFmt w:val="decimal"/>
      <w:lvlText w:val="%1.)"/>
      <w:lvlJc w:val="left"/>
      <w:pPr>
        <w:ind w:left="780" w:hanging="360"/>
      </w:pPr>
      <w:rPr>
        <w:rFonts w:hint="default"/>
        <w:sz w:val="22"/>
        <w:szCs w:val="22"/>
      </w:rPr>
    </w:lvl>
    <w:lvl w:ilvl="1" w:tplc="D568B602">
      <w:numFmt w:val="bullet"/>
      <w:lvlText w:val="–"/>
      <w:lvlJc w:val="left"/>
      <w:pPr>
        <w:ind w:left="1500" w:hanging="360"/>
      </w:pPr>
      <w:rPr>
        <w:rFonts w:ascii="Arial" w:eastAsia="Times New Roman" w:hAnsi="Arial" w:cs="Arial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C6A2A58"/>
    <w:multiLevelType w:val="hybridMultilevel"/>
    <w:tmpl w:val="44A0383C"/>
    <w:lvl w:ilvl="0" w:tplc="33A815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072E73"/>
    <w:multiLevelType w:val="hybridMultilevel"/>
    <w:tmpl w:val="94E238C4"/>
    <w:lvl w:ilvl="0" w:tplc="040E0019">
      <w:start w:val="1"/>
      <w:numFmt w:val="lowerLetter"/>
      <w:lvlText w:val="%1."/>
      <w:lvlJc w:val="left"/>
      <w:pPr>
        <w:ind w:left="1068" w:hanging="360"/>
      </w:pPr>
      <w:rPr>
        <w:rFonts w:cs="Times New Roman"/>
      </w:rPr>
    </w:lvl>
    <w:lvl w:ilvl="1" w:tplc="040E0017">
      <w:start w:val="1"/>
      <w:numFmt w:val="lowerLetter"/>
      <w:lvlText w:val="%2)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2652D8A"/>
    <w:multiLevelType w:val="multilevel"/>
    <w:tmpl w:val="3698D89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10">
    <w:nsid w:val="53D44660"/>
    <w:multiLevelType w:val="hybridMultilevel"/>
    <w:tmpl w:val="487C3680"/>
    <w:lvl w:ilvl="0" w:tplc="50A8BDA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316FE1"/>
    <w:multiLevelType w:val="hybridMultilevel"/>
    <w:tmpl w:val="B23E807E"/>
    <w:lvl w:ilvl="0" w:tplc="040E0017">
      <w:start w:val="1"/>
      <w:numFmt w:val="lowerLetter"/>
      <w:lvlText w:val="%1)"/>
      <w:lvlJc w:val="left"/>
      <w:pPr>
        <w:ind w:left="2508" w:hanging="360"/>
      </w:pPr>
    </w:lvl>
    <w:lvl w:ilvl="1" w:tplc="040E0019">
      <w:start w:val="1"/>
      <w:numFmt w:val="lowerLetter"/>
      <w:lvlText w:val="%2."/>
      <w:lvlJc w:val="left"/>
      <w:pPr>
        <w:ind w:left="322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4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6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8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10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2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4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68" w:hanging="180"/>
      </w:pPr>
      <w:rPr>
        <w:rFonts w:cs="Times New Roman"/>
      </w:rPr>
    </w:lvl>
  </w:abstractNum>
  <w:abstractNum w:abstractNumId="12">
    <w:nsid w:val="5F837208"/>
    <w:multiLevelType w:val="hybridMultilevel"/>
    <w:tmpl w:val="9AD6A87E"/>
    <w:lvl w:ilvl="0" w:tplc="42B6C596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0537"/>
    <w:multiLevelType w:val="hybridMultilevel"/>
    <w:tmpl w:val="A3BE54C8"/>
    <w:lvl w:ilvl="0" w:tplc="8126095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103668"/>
    <w:multiLevelType w:val="hybridMultilevel"/>
    <w:tmpl w:val="92729CAE"/>
    <w:lvl w:ilvl="0" w:tplc="65DC13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594DEF"/>
    <w:multiLevelType w:val="hybridMultilevel"/>
    <w:tmpl w:val="EB6E7EA0"/>
    <w:lvl w:ilvl="0" w:tplc="420063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5B7F2D"/>
    <w:multiLevelType w:val="hybridMultilevel"/>
    <w:tmpl w:val="2318BA18"/>
    <w:lvl w:ilvl="0" w:tplc="C90E9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35676D"/>
    <w:multiLevelType w:val="hybridMultilevel"/>
    <w:tmpl w:val="386E224A"/>
    <w:lvl w:ilvl="0" w:tplc="040E0019">
      <w:start w:val="1"/>
      <w:numFmt w:val="lowerLetter"/>
      <w:lvlText w:val="%1."/>
      <w:lvlJc w:val="left"/>
      <w:pPr>
        <w:ind w:left="1788" w:hanging="360"/>
      </w:pPr>
      <w:rPr>
        <w:rFonts w:cs="Times New Roman"/>
      </w:rPr>
    </w:lvl>
    <w:lvl w:ilvl="1" w:tplc="040E0017">
      <w:start w:val="1"/>
      <w:numFmt w:val="lowerLetter"/>
      <w:lvlText w:val="%2)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17"/>
  </w:num>
  <w:num w:numId="5">
    <w:abstractNumId w:val="11"/>
  </w:num>
  <w:num w:numId="6">
    <w:abstractNumId w:val="13"/>
  </w:num>
  <w:num w:numId="7">
    <w:abstractNumId w:val="4"/>
  </w:num>
  <w:num w:numId="8">
    <w:abstractNumId w:val="7"/>
  </w:num>
  <w:num w:numId="9">
    <w:abstractNumId w:val="1"/>
  </w:num>
  <w:num w:numId="10">
    <w:abstractNumId w:val="14"/>
  </w:num>
  <w:num w:numId="11">
    <w:abstractNumId w:val="15"/>
  </w:num>
  <w:num w:numId="12">
    <w:abstractNumId w:val="0"/>
  </w:num>
  <w:num w:numId="13">
    <w:abstractNumId w:val="2"/>
  </w:num>
  <w:num w:numId="14">
    <w:abstractNumId w:val="9"/>
  </w:num>
  <w:num w:numId="15">
    <w:abstractNumId w:val="16"/>
  </w:num>
  <w:num w:numId="16">
    <w:abstractNumId w:val="6"/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formatting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0D"/>
    <w:rsid w:val="000029C9"/>
    <w:rsid w:val="000075AB"/>
    <w:rsid w:val="00017ED5"/>
    <w:rsid w:val="00034F5A"/>
    <w:rsid w:val="00042141"/>
    <w:rsid w:val="00056F05"/>
    <w:rsid w:val="0006735E"/>
    <w:rsid w:val="000726A5"/>
    <w:rsid w:val="00073DA8"/>
    <w:rsid w:val="000755BB"/>
    <w:rsid w:val="00076DA5"/>
    <w:rsid w:val="0008469F"/>
    <w:rsid w:val="000877F6"/>
    <w:rsid w:val="000A0617"/>
    <w:rsid w:val="000A4871"/>
    <w:rsid w:val="000A6452"/>
    <w:rsid w:val="000A6496"/>
    <w:rsid w:val="000B2452"/>
    <w:rsid w:val="000C07B2"/>
    <w:rsid w:val="000C0B4B"/>
    <w:rsid w:val="000C34AF"/>
    <w:rsid w:val="000D5DDD"/>
    <w:rsid w:val="000D60CA"/>
    <w:rsid w:val="00104D95"/>
    <w:rsid w:val="00106096"/>
    <w:rsid w:val="001301C5"/>
    <w:rsid w:val="0013201C"/>
    <w:rsid w:val="001321D7"/>
    <w:rsid w:val="001419C7"/>
    <w:rsid w:val="00143B08"/>
    <w:rsid w:val="00181573"/>
    <w:rsid w:val="001822F7"/>
    <w:rsid w:val="00184C67"/>
    <w:rsid w:val="00185265"/>
    <w:rsid w:val="00196E0F"/>
    <w:rsid w:val="00196EE9"/>
    <w:rsid w:val="00196F48"/>
    <w:rsid w:val="00197176"/>
    <w:rsid w:val="001A377F"/>
    <w:rsid w:val="001A4351"/>
    <w:rsid w:val="001C44B1"/>
    <w:rsid w:val="001C4BAA"/>
    <w:rsid w:val="001D0EB1"/>
    <w:rsid w:val="001D333B"/>
    <w:rsid w:val="001E2E3C"/>
    <w:rsid w:val="001F5645"/>
    <w:rsid w:val="001F7374"/>
    <w:rsid w:val="00200B1B"/>
    <w:rsid w:val="002011B5"/>
    <w:rsid w:val="00203161"/>
    <w:rsid w:val="00221FDA"/>
    <w:rsid w:val="00242EFA"/>
    <w:rsid w:val="00244215"/>
    <w:rsid w:val="00252031"/>
    <w:rsid w:val="00280A89"/>
    <w:rsid w:val="00286F94"/>
    <w:rsid w:val="00292B7A"/>
    <w:rsid w:val="002A0F09"/>
    <w:rsid w:val="002A425D"/>
    <w:rsid w:val="002B2380"/>
    <w:rsid w:val="002B6C2B"/>
    <w:rsid w:val="002C738D"/>
    <w:rsid w:val="002D75E8"/>
    <w:rsid w:val="003173D9"/>
    <w:rsid w:val="00321F0B"/>
    <w:rsid w:val="00324928"/>
    <w:rsid w:val="00330ED9"/>
    <w:rsid w:val="0033659E"/>
    <w:rsid w:val="00341A74"/>
    <w:rsid w:val="00344F4F"/>
    <w:rsid w:val="00365AC2"/>
    <w:rsid w:val="00381D0D"/>
    <w:rsid w:val="00386C14"/>
    <w:rsid w:val="003A0A14"/>
    <w:rsid w:val="003D2B2F"/>
    <w:rsid w:val="003D7BAA"/>
    <w:rsid w:val="003F39A7"/>
    <w:rsid w:val="003F4F00"/>
    <w:rsid w:val="00402433"/>
    <w:rsid w:val="00411018"/>
    <w:rsid w:val="00430724"/>
    <w:rsid w:val="00434591"/>
    <w:rsid w:val="00444CAA"/>
    <w:rsid w:val="004517CA"/>
    <w:rsid w:val="00472C0E"/>
    <w:rsid w:val="00475D9E"/>
    <w:rsid w:val="00476C8F"/>
    <w:rsid w:val="004A03BA"/>
    <w:rsid w:val="004A0834"/>
    <w:rsid w:val="004A2A37"/>
    <w:rsid w:val="004B00C2"/>
    <w:rsid w:val="004C1609"/>
    <w:rsid w:val="004D4F32"/>
    <w:rsid w:val="004D792B"/>
    <w:rsid w:val="004D796A"/>
    <w:rsid w:val="004E6D86"/>
    <w:rsid w:val="004F65EA"/>
    <w:rsid w:val="00503644"/>
    <w:rsid w:val="00514D4C"/>
    <w:rsid w:val="00515035"/>
    <w:rsid w:val="005338B4"/>
    <w:rsid w:val="00535AD1"/>
    <w:rsid w:val="00544651"/>
    <w:rsid w:val="00561A0F"/>
    <w:rsid w:val="00567D92"/>
    <w:rsid w:val="00573E7A"/>
    <w:rsid w:val="00577361"/>
    <w:rsid w:val="00596DC3"/>
    <w:rsid w:val="005E6673"/>
    <w:rsid w:val="005E7415"/>
    <w:rsid w:val="006206B8"/>
    <w:rsid w:val="00621DEE"/>
    <w:rsid w:val="0062305F"/>
    <w:rsid w:val="00625999"/>
    <w:rsid w:val="00631820"/>
    <w:rsid w:val="00636C24"/>
    <w:rsid w:val="00637DAF"/>
    <w:rsid w:val="00646E45"/>
    <w:rsid w:val="00675EEE"/>
    <w:rsid w:val="00683E8E"/>
    <w:rsid w:val="006E7394"/>
    <w:rsid w:val="006F72AD"/>
    <w:rsid w:val="00721B77"/>
    <w:rsid w:val="007235ED"/>
    <w:rsid w:val="00737EEA"/>
    <w:rsid w:val="00743295"/>
    <w:rsid w:val="007513EF"/>
    <w:rsid w:val="00755FFA"/>
    <w:rsid w:val="007756E0"/>
    <w:rsid w:val="00780B2E"/>
    <w:rsid w:val="00784222"/>
    <w:rsid w:val="00796C51"/>
    <w:rsid w:val="0079731F"/>
    <w:rsid w:val="007A5228"/>
    <w:rsid w:val="007A6EBC"/>
    <w:rsid w:val="007B2DFA"/>
    <w:rsid w:val="007D1925"/>
    <w:rsid w:val="007E15A3"/>
    <w:rsid w:val="007E47D9"/>
    <w:rsid w:val="008039EB"/>
    <w:rsid w:val="0081450D"/>
    <w:rsid w:val="00822969"/>
    <w:rsid w:val="00845163"/>
    <w:rsid w:val="0085273B"/>
    <w:rsid w:val="00855615"/>
    <w:rsid w:val="0085691B"/>
    <w:rsid w:val="00871511"/>
    <w:rsid w:val="00877BA3"/>
    <w:rsid w:val="00884BCD"/>
    <w:rsid w:val="00885215"/>
    <w:rsid w:val="008977E8"/>
    <w:rsid w:val="008B014F"/>
    <w:rsid w:val="008C07D3"/>
    <w:rsid w:val="008C13CE"/>
    <w:rsid w:val="008D6721"/>
    <w:rsid w:val="008E2959"/>
    <w:rsid w:val="008E4897"/>
    <w:rsid w:val="008E664C"/>
    <w:rsid w:val="008E7904"/>
    <w:rsid w:val="008F4898"/>
    <w:rsid w:val="00902D08"/>
    <w:rsid w:val="0092490A"/>
    <w:rsid w:val="009253A5"/>
    <w:rsid w:val="00925BC4"/>
    <w:rsid w:val="00927FA0"/>
    <w:rsid w:val="00931134"/>
    <w:rsid w:val="0093654E"/>
    <w:rsid w:val="009448D4"/>
    <w:rsid w:val="0094564A"/>
    <w:rsid w:val="00964349"/>
    <w:rsid w:val="00970FCF"/>
    <w:rsid w:val="0097188B"/>
    <w:rsid w:val="009B6835"/>
    <w:rsid w:val="009E51D0"/>
    <w:rsid w:val="009F475B"/>
    <w:rsid w:val="009F63CE"/>
    <w:rsid w:val="00A024EF"/>
    <w:rsid w:val="00A14714"/>
    <w:rsid w:val="00A20B42"/>
    <w:rsid w:val="00A20C32"/>
    <w:rsid w:val="00A22BDE"/>
    <w:rsid w:val="00A246B6"/>
    <w:rsid w:val="00A27166"/>
    <w:rsid w:val="00A455AC"/>
    <w:rsid w:val="00A771D8"/>
    <w:rsid w:val="00A82888"/>
    <w:rsid w:val="00A83641"/>
    <w:rsid w:val="00A96C74"/>
    <w:rsid w:val="00AB3C63"/>
    <w:rsid w:val="00AB67DB"/>
    <w:rsid w:val="00AE1ECE"/>
    <w:rsid w:val="00AE2B4B"/>
    <w:rsid w:val="00AE440D"/>
    <w:rsid w:val="00AE7319"/>
    <w:rsid w:val="00AF61A2"/>
    <w:rsid w:val="00B16A1B"/>
    <w:rsid w:val="00B22B86"/>
    <w:rsid w:val="00B23928"/>
    <w:rsid w:val="00B27D5D"/>
    <w:rsid w:val="00B44870"/>
    <w:rsid w:val="00B464A3"/>
    <w:rsid w:val="00B478E4"/>
    <w:rsid w:val="00B5598B"/>
    <w:rsid w:val="00B64595"/>
    <w:rsid w:val="00B77B2E"/>
    <w:rsid w:val="00BA1191"/>
    <w:rsid w:val="00BC5643"/>
    <w:rsid w:val="00BC6A10"/>
    <w:rsid w:val="00BD2FB7"/>
    <w:rsid w:val="00BE59B0"/>
    <w:rsid w:val="00BF4DE2"/>
    <w:rsid w:val="00C12134"/>
    <w:rsid w:val="00C14E45"/>
    <w:rsid w:val="00C36B44"/>
    <w:rsid w:val="00C376B0"/>
    <w:rsid w:val="00C41214"/>
    <w:rsid w:val="00C53B42"/>
    <w:rsid w:val="00C5402D"/>
    <w:rsid w:val="00C61AC7"/>
    <w:rsid w:val="00C640F5"/>
    <w:rsid w:val="00C86CBE"/>
    <w:rsid w:val="00C90DF1"/>
    <w:rsid w:val="00C911AA"/>
    <w:rsid w:val="00C931D1"/>
    <w:rsid w:val="00CA1D93"/>
    <w:rsid w:val="00CB337D"/>
    <w:rsid w:val="00CD48C7"/>
    <w:rsid w:val="00CE35DB"/>
    <w:rsid w:val="00CF35C6"/>
    <w:rsid w:val="00CF6576"/>
    <w:rsid w:val="00D14195"/>
    <w:rsid w:val="00D17505"/>
    <w:rsid w:val="00D209C3"/>
    <w:rsid w:val="00D25933"/>
    <w:rsid w:val="00D27882"/>
    <w:rsid w:val="00D410D5"/>
    <w:rsid w:val="00D602FF"/>
    <w:rsid w:val="00D624B7"/>
    <w:rsid w:val="00D80D3C"/>
    <w:rsid w:val="00D82F1E"/>
    <w:rsid w:val="00D83FB2"/>
    <w:rsid w:val="00D94D99"/>
    <w:rsid w:val="00D96AEF"/>
    <w:rsid w:val="00DA0DF3"/>
    <w:rsid w:val="00DA1056"/>
    <w:rsid w:val="00DD32A1"/>
    <w:rsid w:val="00DD710E"/>
    <w:rsid w:val="00DE1F5E"/>
    <w:rsid w:val="00E10237"/>
    <w:rsid w:val="00E12041"/>
    <w:rsid w:val="00E1672A"/>
    <w:rsid w:val="00E24932"/>
    <w:rsid w:val="00E44FAE"/>
    <w:rsid w:val="00E510D2"/>
    <w:rsid w:val="00E5695A"/>
    <w:rsid w:val="00E61484"/>
    <w:rsid w:val="00E614E2"/>
    <w:rsid w:val="00E80201"/>
    <w:rsid w:val="00E80D1C"/>
    <w:rsid w:val="00E82956"/>
    <w:rsid w:val="00E90087"/>
    <w:rsid w:val="00E918F1"/>
    <w:rsid w:val="00E92315"/>
    <w:rsid w:val="00EB5374"/>
    <w:rsid w:val="00EB67D3"/>
    <w:rsid w:val="00EE1194"/>
    <w:rsid w:val="00EF1BE6"/>
    <w:rsid w:val="00F00D5F"/>
    <w:rsid w:val="00F17567"/>
    <w:rsid w:val="00F20F28"/>
    <w:rsid w:val="00F2182A"/>
    <w:rsid w:val="00F3195A"/>
    <w:rsid w:val="00F336A1"/>
    <w:rsid w:val="00F5174A"/>
    <w:rsid w:val="00F54542"/>
    <w:rsid w:val="00F637D4"/>
    <w:rsid w:val="00F75B5C"/>
    <w:rsid w:val="00F816AC"/>
    <w:rsid w:val="00F902FB"/>
    <w:rsid w:val="00FA079F"/>
    <w:rsid w:val="00FC08DA"/>
    <w:rsid w:val="00FC39BA"/>
    <w:rsid w:val="00FC5EC5"/>
    <w:rsid w:val="00FC62A8"/>
    <w:rsid w:val="00FD3A8F"/>
    <w:rsid w:val="00FD425F"/>
    <w:rsid w:val="00FF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11A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8977E8"/>
    <w:pPr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8977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8977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4A03BA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A03B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4A03BA"/>
    <w:rPr>
      <w:rFonts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A03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4A0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A03B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F1B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816A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816AC"/>
    <w:rPr>
      <w:rFonts w:cs="Times New Roman"/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rsid w:val="00D8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D82F1E"/>
    <w:rPr>
      <w:rFonts w:cs="Times New Roman"/>
    </w:rPr>
  </w:style>
  <w:style w:type="paragraph" w:styleId="llb">
    <w:name w:val="footer"/>
    <w:basedOn w:val="Norml"/>
    <w:link w:val="llbChar"/>
    <w:uiPriority w:val="99"/>
    <w:rsid w:val="00D8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D82F1E"/>
    <w:rPr>
      <w:rFonts w:cs="Times New Roman"/>
    </w:rPr>
  </w:style>
  <w:style w:type="character" w:styleId="Hiperhivatkozs">
    <w:name w:val="Hyperlink"/>
    <w:basedOn w:val="Bekezdsalapbettpusa"/>
    <w:uiPriority w:val="99"/>
    <w:rsid w:val="007E47D9"/>
    <w:rPr>
      <w:rFonts w:cs="Times New Roman"/>
      <w:color w:val="0000FF"/>
      <w:u w:val="single"/>
    </w:rPr>
  </w:style>
  <w:style w:type="paragraph" w:styleId="Vltozat">
    <w:name w:val="Revision"/>
    <w:hidden/>
    <w:uiPriority w:val="99"/>
    <w:semiHidden/>
    <w:rsid w:val="00B23928"/>
    <w:rPr>
      <w:lang w:eastAsia="en-US"/>
    </w:rPr>
  </w:style>
  <w:style w:type="paragraph" w:styleId="Nincstrkz">
    <w:name w:val="No Spacing"/>
    <w:uiPriority w:val="1"/>
    <w:qFormat/>
    <w:rsid w:val="00E1672A"/>
    <w:rPr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2B6C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11A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8977E8"/>
    <w:pPr>
      <w:spacing w:after="0" w:line="240" w:lineRule="auto"/>
      <w:jc w:val="both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locked/>
    <w:rsid w:val="008977E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8977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4A03BA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A03B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4A03BA"/>
    <w:rPr>
      <w:rFonts w:cs="Times New Roman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A03B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4A0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A03B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F1B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F816A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F816AC"/>
    <w:rPr>
      <w:rFonts w:cs="Times New Roman"/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rsid w:val="00D8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D82F1E"/>
    <w:rPr>
      <w:rFonts w:cs="Times New Roman"/>
    </w:rPr>
  </w:style>
  <w:style w:type="paragraph" w:styleId="llb">
    <w:name w:val="footer"/>
    <w:basedOn w:val="Norml"/>
    <w:link w:val="llbChar"/>
    <w:uiPriority w:val="99"/>
    <w:rsid w:val="00D82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D82F1E"/>
    <w:rPr>
      <w:rFonts w:cs="Times New Roman"/>
    </w:rPr>
  </w:style>
  <w:style w:type="character" w:styleId="Hiperhivatkozs">
    <w:name w:val="Hyperlink"/>
    <w:basedOn w:val="Bekezdsalapbettpusa"/>
    <w:uiPriority w:val="99"/>
    <w:rsid w:val="007E47D9"/>
    <w:rPr>
      <w:rFonts w:cs="Times New Roman"/>
      <w:color w:val="0000FF"/>
      <w:u w:val="single"/>
    </w:rPr>
  </w:style>
  <w:style w:type="paragraph" w:styleId="Vltozat">
    <w:name w:val="Revision"/>
    <w:hidden/>
    <w:uiPriority w:val="99"/>
    <w:semiHidden/>
    <w:rsid w:val="00B23928"/>
    <w:rPr>
      <w:lang w:eastAsia="en-US"/>
    </w:rPr>
  </w:style>
  <w:style w:type="paragraph" w:styleId="Nincstrkz">
    <w:name w:val="No Spacing"/>
    <w:uiPriority w:val="1"/>
    <w:qFormat/>
    <w:rsid w:val="00E1672A"/>
    <w:rPr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2B6C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rmany.h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omerterv@me.gov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omerterv@me.gov.h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romerterv@me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068A8-80FF-4BA5-BB11-FC8F31E4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1512</Words>
  <Characters>10437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Sarkadi Márton</dc:creator>
  <cp:lastModifiedBy>BKZs</cp:lastModifiedBy>
  <cp:revision>5</cp:revision>
  <cp:lastPrinted>2016-04-19T13:45:00Z</cp:lastPrinted>
  <dcterms:created xsi:type="dcterms:W3CDTF">2016-04-20T07:13:00Z</dcterms:created>
  <dcterms:modified xsi:type="dcterms:W3CDTF">2016-04-20T07:17:00Z</dcterms:modified>
</cp:coreProperties>
</file>