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BE" w:rsidRDefault="00C917BE" w:rsidP="00C917BE"/>
    <w:p w:rsidR="00C917BE" w:rsidRDefault="00C917BE" w:rsidP="00C917BE">
      <w:pPr>
        <w:ind w:left="1134"/>
        <w:rPr>
          <w:color w:val="000000"/>
        </w:rPr>
      </w:pPr>
      <w:r>
        <w:rPr>
          <w:noProof/>
          <w:color w:val="000000"/>
          <w:lang w:eastAsia="hu-H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914400"/>
            <wp:effectExtent l="0" t="0" r="9525" b="0"/>
            <wp:wrapSquare wrapText="bothSides"/>
            <wp:docPr id="2" name="Kép 2" descr="OFT_logo_uj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OFT_logo_uj_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5"/>
      <w:bookmarkStart w:id="1" w:name="OLE_LINK16"/>
      <w:bookmarkStart w:id="2" w:name="OLE_LINK2"/>
      <w:bookmarkStart w:id="3" w:name="OLE_LINK1"/>
      <w:bookmarkEnd w:id="0"/>
      <w:bookmarkEnd w:id="1"/>
      <w:bookmarkEnd w:id="2"/>
      <w:bookmarkEnd w:id="3"/>
      <w: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  <w:t>Országos</w:t>
      </w:r>
    </w:p>
    <w:p w:rsidR="00C917BE" w:rsidRDefault="00C917BE" w:rsidP="00C917BE">
      <w: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  <w:t>Fogyatékosságügyi</w:t>
      </w:r>
    </w:p>
    <w:p w:rsidR="00C917BE" w:rsidRDefault="00C917BE" w:rsidP="00C917BE">
      <w:pP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</w:pPr>
      <w: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  <w:t>Tanács</w:t>
      </w:r>
    </w:p>
    <w:p w:rsidR="00C917BE" w:rsidRDefault="00C917BE" w:rsidP="00C917BE">
      <w:pP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</w:pPr>
    </w:p>
    <w:p w:rsidR="00C917BE" w:rsidRDefault="00C917BE" w:rsidP="00C917BE">
      <w:pPr>
        <w:rPr>
          <w:rFonts w:ascii="Calibri" w:hAnsi="Calibri"/>
          <w:color w:val="000000"/>
        </w:rPr>
      </w:pPr>
    </w:p>
    <w:p w:rsidR="00C917BE" w:rsidRDefault="00C917BE" w:rsidP="00C917BE">
      <w:pPr>
        <w:jc w:val="both"/>
        <w:rPr>
          <w:rFonts w:ascii="Arial" w:hAnsi="Arial"/>
          <w:b/>
          <w:bCs/>
          <w:color w:val="1F497D"/>
          <w:sz w:val="24"/>
          <w:szCs w:val="24"/>
        </w:rPr>
      </w:pPr>
    </w:p>
    <w:p w:rsidR="00C917BE" w:rsidRDefault="00C917BE" w:rsidP="00C917B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Az Országos Fogyatékosságügyi Tanács (OFT) tagjai részére </w:t>
      </w:r>
    </w:p>
    <w:p w:rsidR="00C917BE" w:rsidRDefault="00C917BE" w:rsidP="00C917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bookmarkStart w:id="4" w:name="_GoBack"/>
      <w:bookmarkEnd w:id="4"/>
    </w:p>
    <w:p w:rsidR="00C917BE" w:rsidRDefault="00C917BE" w:rsidP="00C917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</w:rPr>
        <w:t xml:space="preserve">Tisztelt Tanácstag! </w:t>
      </w:r>
    </w:p>
    <w:p w:rsidR="00C917BE" w:rsidRDefault="00C917BE" w:rsidP="00C917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C917BE" w:rsidRDefault="00C917BE" w:rsidP="00C917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Országos Fogyatékosságügyi Tanács (OFT) elnökeként – figyelemmel a Tanács társelnöke és több más tanácstag kezdeményezésére – meghívom Önt az OFT tematikus ülésére, melynek helyszíne és időpontja</w:t>
      </w:r>
    </w:p>
    <w:p w:rsidR="00C917BE" w:rsidRDefault="00C917BE" w:rsidP="00C917BE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        </w:t>
      </w:r>
      <w:r>
        <w:rPr>
          <w:rFonts w:ascii="Times New Roman" w:hAnsi="Times New Roman" w:cs="Times New Roman"/>
          <w:b/>
          <w:bCs/>
          <w:color w:val="1F497D"/>
        </w:rPr>
        <w:t>  </w:t>
      </w:r>
      <w:r>
        <w:rPr>
          <w:rFonts w:ascii="Times New Roman" w:hAnsi="Times New Roman" w:cs="Times New Roman"/>
        </w:rPr>
        <w:t>Emberi Erőforrások Minisztériuma</w:t>
      </w:r>
    </w:p>
    <w:p w:rsidR="00C917BE" w:rsidRDefault="00C917BE" w:rsidP="00C917BE">
      <w:pPr>
        <w:ind w:left="2832"/>
        <w:jc w:val="both"/>
        <w:rPr>
          <w:rFonts w:ascii="Times New Roman" w:hAnsi="Times New Roman" w:cs="Times New Roman"/>
          <w:b/>
          <w:bCs/>
          <w:color w:val="1F497D"/>
        </w:rPr>
      </w:pPr>
      <w:r>
        <w:rPr>
          <w:rFonts w:ascii="Times New Roman" w:hAnsi="Times New Roman" w:cs="Times New Roman"/>
          <w:b/>
          <w:bCs/>
        </w:rPr>
        <w:t>          2016. szeptember 12.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(hétfő) 14.00 óra</w:t>
      </w:r>
    </w:p>
    <w:p w:rsidR="00C917BE" w:rsidRDefault="00C917BE" w:rsidP="00C917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           1054 Budapest, Báthory u. 10.</w:t>
      </w:r>
    </w:p>
    <w:p w:rsidR="00C917BE" w:rsidRDefault="00C917BE" w:rsidP="00C917B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            </w:t>
      </w:r>
      <w:proofErr w:type="gramStart"/>
      <w:r>
        <w:rPr>
          <w:rFonts w:ascii="Times New Roman" w:hAnsi="Times New Roman" w:cs="Times New Roman"/>
        </w:rPr>
        <w:t>földszinti</w:t>
      </w:r>
      <w:proofErr w:type="gramEnd"/>
      <w:r>
        <w:rPr>
          <w:rFonts w:ascii="Times New Roman" w:hAnsi="Times New Roman" w:cs="Times New Roman"/>
        </w:rPr>
        <w:t xml:space="preserve"> nagyterem </w:t>
      </w:r>
    </w:p>
    <w:p w:rsidR="00C917BE" w:rsidRDefault="00C917BE" w:rsidP="00C917BE">
      <w:pPr>
        <w:jc w:val="both"/>
        <w:rPr>
          <w:rFonts w:ascii="Times New Roman" w:hAnsi="Times New Roman" w:cs="Times New Roman"/>
        </w:rPr>
      </w:pPr>
    </w:p>
    <w:p w:rsidR="00C917BE" w:rsidRDefault="00C917BE" w:rsidP="00C917BE">
      <w:pPr>
        <w:jc w:val="both"/>
        <w:rPr>
          <w:rFonts w:ascii="Times New Roman" w:hAnsi="Times New Roman" w:cs="Times New Roman"/>
        </w:rPr>
      </w:pPr>
    </w:p>
    <w:p w:rsidR="00C917BE" w:rsidRDefault="00C917BE" w:rsidP="00C917BE">
      <w:pPr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  </w:t>
      </w:r>
    </w:p>
    <w:p w:rsidR="00C917BE" w:rsidRDefault="00C917BE" w:rsidP="00C917BE">
      <w:pPr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Az ülés napirendi pontjai: </w:t>
      </w:r>
    </w:p>
    <w:p w:rsidR="00C917BE" w:rsidRDefault="00C917BE" w:rsidP="00C917B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fogyatékossággal élő személyek számára ápolást-gondozást nyújtó szociális intézményi férőhelyek kiváltásáról szóló módosított stratégiáról (2016-2036) szóló előterjesztés megvitatása</w:t>
      </w:r>
    </w:p>
    <w:p w:rsidR="00C917BE" w:rsidRDefault="00C917BE" w:rsidP="00C917BE">
      <w:pPr>
        <w:pStyle w:val="Listaszerbekezds"/>
        <w:rPr>
          <w:rFonts w:ascii="Times New Roman" w:hAnsi="Times New Roman" w:cs="Times New Roman"/>
          <w:color w:val="auto"/>
        </w:rPr>
      </w:pPr>
    </w:p>
    <w:p w:rsidR="00C917BE" w:rsidRDefault="00C917BE" w:rsidP="00C917B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Tájékoztatás a „Szociális intézményi férőhely kiváltási szakmai koordinációs műhely kialakítása” EFOP 1.9.1 azonosítószámú, kiemelt projekt tartalmáról, az eddig elvégzett tevékenységekről</w:t>
      </w:r>
    </w:p>
    <w:p w:rsidR="00C917BE" w:rsidRDefault="00C917BE" w:rsidP="00C917BE">
      <w:pPr>
        <w:pStyle w:val="Listaszerbekezds"/>
        <w:rPr>
          <w:rFonts w:ascii="Times New Roman" w:hAnsi="Times New Roman" w:cs="Times New Roman"/>
          <w:color w:val="auto"/>
        </w:rPr>
      </w:pPr>
    </w:p>
    <w:p w:rsidR="00C917BE" w:rsidRDefault="00C917BE" w:rsidP="00C917B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Az „Új dimenziók a fogyatékos személyek szociális ellátásában” szakpolitikai javaslatok, ajánlások összegzése című dokumentum megvitatása</w:t>
      </w:r>
    </w:p>
    <w:p w:rsidR="00C917BE" w:rsidRDefault="00C917BE" w:rsidP="00C917BE">
      <w:pPr>
        <w:pStyle w:val="Listaszerbekezds"/>
        <w:rPr>
          <w:rFonts w:ascii="Times New Roman" w:hAnsi="Times New Roman" w:cs="Times New Roman"/>
          <w:color w:val="auto"/>
        </w:rPr>
      </w:pPr>
    </w:p>
    <w:p w:rsidR="00C917BE" w:rsidRDefault="00C917BE" w:rsidP="00C917B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Tájékoztatás az EMMI és az EASPD közötti tervezett együttműködésről</w:t>
      </w:r>
    </w:p>
    <w:p w:rsidR="00C917BE" w:rsidRDefault="00C917BE" w:rsidP="00C917BE">
      <w:pPr>
        <w:pStyle w:val="Listaszerbekezds"/>
        <w:ind w:left="644"/>
        <w:rPr>
          <w:rFonts w:ascii="Times New Roman" w:hAnsi="Times New Roman" w:cs="Times New Roman"/>
          <w:color w:val="auto"/>
        </w:rPr>
      </w:pPr>
    </w:p>
    <w:p w:rsidR="00C917BE" w:rsidRDefault="00C917BE" w:rsidP="00C917BE">
      <w:pPr>
        <w:jc w:val="both"/>
        <w:rPr>
          <w:rFonts w:ascii="Calibri" w:hAnsi="Calibri" w:cs="Arial"/>
          <w:color w:val="000000"/>
        </w:rPr>
      </w:pPr>
    </w:p>
    <w:p w:rsidR="00C917BE" w:rsidRDefault="00C917BE" w:rsidP="00C917BE">
      <w:pPr>
        <w:spacing w:after="20"/>
        <w:jc w:val="both"/>
        <w:rPr>
          <w:rFonts w:ascii="Arial" w:hAnsi="Arial"/>
        </w:rPr>
      </w:pPr>
      <w:r>
        <w:rPr>
          <w:rFonts w:ascii="Times New Roman" w:hAnsi="Times New Roman" w:cs="Times New Roman"/>
        </w:rPr>
        <w:t xml:space="preserve">Kérem, hogy részvételéről a </w:t>
      </w:r>
      <w:hyperlink r:id="rId7" w:history="1">
        <w:r>
          <w:rPr>
            <w:rStyle w:val="Hiperhivatkozs"/>
            <w:rFonts w:ascii="Times New Roman" w:hAnsi="Times New Roman" w:cs="Times New Roman"/>
          </w:rPr>
          <w:t>szoke.laszlo@szgyf.gov.hu</w:t>
        </w:r>
      </w:hyperlink>
      <w:r>
        <w:rPr>
          <w:rFonts w:ascii="Times New Roman" w:hAnsi="Times New Roman" w:cs="Times New Roman"/>
          <w:color w:val="1F497D"/>
        </w:rPr>
        <w:t xml:space="preserve">, </w:t>
      </w:r>
      <w:r>
        <w:rPr>
          <w:rFonts w:ascii="Times New Roman" w:hAnsi="Times New Roman" w:cs="Times New Roman"/>
        </w:rPr>
        <w:t>valamint másolatban a</w:t>
      </w:r>
      <w:r>
        <w:rPr>
          <w:rFonts w:ascii="Times New Roman" w:hAnsi="Times New Roman" w:cs="Times New Roman"/>
          <w:color w:val="1F497D"/>
        </w:rPr>
        <w:t xml:space="preserve"> </w:t>
      </w:r>
      <w:hyperlink r:id="rId8" w:history="1">
        <w:r>
          <w:rPr>
            <w:rStyle w:val="Hiperhivatkozs"/>
            <w:rFonts w:ascii="Times New Roman" w:hAnsi="Times New Roman" w:cs="Times New Roman"/>
          </w:rPr>
          <w:t>garamvolgyi.annamaria@szgyf.gov.hu</w:t>
        </w:r>
      </w:hyperlink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 xml:space="preserve">e-mail címre legyen szíves visszajelzést küldeni </w:t>
      </w:r>
      <w:r>
        <w:rPr>
          <w:rFonts w:ascii="Times New Roman" w:hAnsi="Times New Roman" w:cs="Times New Roman"/>
          <w:u w:val="single"/>
        </w:rPr>
        <w:t>legkésőbb szeptember 9-én (pénteken) 12 óráig</w:t>
      </w:r>
      <w:r>
        <w:rPr>
          <w:rFonts w:ascii="Times New Roman" w:hAnsi="Times New Roman" w:cs="Times New Roman"/>
        </w:rPr>
        <w:t xml:space="preserve">. Egyben felhívom szíves figyelmét arra, hogy az </w:t>
      </w:r>
      <w:proofErr w:type="spellStart"/>
      <w:r>
        <w:rPr>
          <w:rFonts w:ascii="Times New Roman" w:hAnsi="Times New Roman" w:cs="Times New Roman"/>
        </w:rPr>
        <w:t>OFT-tagját</w:t>
      </w:r>
      <w:proofErr w:type="spellEnd"/>
      <w:r>
        <w:rPr>
          <w:rFonts w:ascii="Times New Roman" w:hAnsi="Times New Roman" w:cs="Times New Roman"/>
        </w:rPr>
        <w:t xml:space="preserve"> akadályoztatása esetén az általa a helyettesítésre írásban felhatalmazott és nyilatkozattételre feljogosított tag helyettesítheti. </w:t>
      </w:r>
    </w:p>
    <w:p w:rsidR="00C917BE" w:rsidRDefault="00C917BE" w:rsidP="00C917BE">
      <w:pPr>
        <w:jc w:val="both"/>
        <w:rPr>
          <w:color w:val="000000"/>
        </w:rPr>
      </w:pPr>
      <w:r>
        <w:rPr>
          <w:rFonts w:ascii="Times New Roman" w:hAnsi="Times New Roman" w:cs="Times New Roman"/>
        </w:rPr>
        <w:t> </w:t>
      </w:r>
    </w:p>
    <w:p w:rsidR="00C917BE" w:rsidRDefault="00C917BE" w:rsidP="00C917BE">
      <w:pPr>
        <w:jc w:val="both"/>
      </w:pPr>
      <w:r>
        <w:rPr>
          <w:rFonts w:ascii="Times New Roman" w:hAnsi="Times New Roman" w:cs="Times New Roman"/>
        </w:rPr>
        <w:t>Részvételére feltétlenül számítok!  </w:t>
      </w:r>
    </w:p>
    <w:p w:rsidR="00C917BE" w:rsidRDefault="00C917BE" w:rsidP="00C917BE">
      <w:pPr>
        <w:jc w:val="both"/>
      </w:pPr>
      <w:r>
        <w:rPr>
          <w:rFonts w:ascii="Times New Roman" w:hAnsi="Times New Roman" w:cs="Times New Roman"/>
        </w:rPr>
        <w:t> </w:t>
      </w:r>
    </w:p>
    <w:p w:rsidR="00C917BE" w:rsidRDefault="00C917BE" w:rsidP="00C917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Budapest, 2016. szeptember 1. </w:t>
      </w:r>
    </w:p>
    <w:p w:rsidR="00C917BE" w:rsidRDefault="00C917BE" w:rsidP="00C917BE">
      <w:pPr>
        <w:spacing w:line="360" w:lineRule="auto"/>
        <w:jc w:val="center"/>
        <w:rPr>
          <w:rFonts w:ascii="Calibri" w:hAnsi="Calibri" w:cs="Arial"/>
          <w:color w:val="1F497D"/>
        </w:rPr>
      </w:pPr>
    </w:p>
    <w:p w:rsidR="00C917BE" w:rsidRDefault="00C917BE" w:rsidP="00C917BE">
      <w:pPr>
        <w:spacing w:line="360" w:lineRule="auto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F497D"/>
        </w:rPr>
        <w:t xml:space="preserve">         </w:t>
      </w:r>
      <w:r>
        <w:rPr>
          <w:rFonts w:ascii="Times New Roman" w:hAnsi="Times New Roman" w:cs="Times New Roman"/>
        </w:rPr>
        <w:t>Üdvözlettel: </w:t>
      </w:r>
    </w:p>
    <w:p w:rsidR="00C917BE" w:rsidRDefault="00C917BE" w:rsidP="00C917BE">
      <w:pPr>
        <w:jc w:val="both"/>
      </w:pPr>
      <w:r>
        <w:rPr>
          <w:rFonts w:ascii="Times New Roman" w:hAnsi="Times New Roman" w:cs="Times New Roman"/>
        </w:rPr>
        <w:t> </w:t>
      </w:r>
    </w:p>
    <w:p w:rsidR="00C917BE" w:rsidRDefault="00C917BE" w:rsidP="00C917BE">
      <w:pPr>
        <w:jc w:val="both"/>
      </w:pPr>
      <w:r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color w:val="1F497D"/>
        </w:rPr>
        <w:t xml:space="preserve">                                    </w:t>
      </w:r>
      <w:r>
        <w:rPr>
          <w:rFonts w:ascii="Times New Roman" w:hAnsi="Times New Roman" w:cs="Times New Roman"/>
        </w:rPr>
        <w:t xml:space="preserve">Czibere Károly </w:t>
      </w:r>
    </w:p>
    <w:p w:rsidR="00C917BE" w:rsidRDefault="00C917BE" w:rsidP="00C917BE">
      <w:pPr>
        <w:jc w:val="both"/>
      </w:pPr>
      <w:r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szociális</w:t>
      </w:r>
      <w:proofErr w:type="gramEnd"/>
      <w:r>
        <w:rPr>
          <w:rFonts w:ascii="Times New Roman" w:hAnsi="Times New Roman" w:cs="Times New Roman"/>
        </w:rPr>
        <w:t xml:space="preserve"> ügyekért és társadalmi felzárkózásért felelős államtitkár, a Tanács elnöke  </w:t>
      </w:r>
    </w:p>
    <w:p w:rsidR="00C917BE" w:rsidRDefault="00C917BE" w:rsidP="00C917BE">
      <w:pPr>
        <w:ind w:left="1416" w:firstLine="708"/>
        <w:jc w:val="both"/>
      </w:pPr>
      <w:r>
        <w:rPr>
          <w:rFonts w:ascii="Times New Roman" w:hAnsi="Times New Roman" w:cs="Times New Roman"/>
        </w:rPr>
        <w:t> </w:t>
      </w:r>
    </w:p>
    <w:p w:rsidR="00C917BE" w:rsidRDefault="00C917BE" w:rsidP="00C917BE">
      <w:pPr>
        <w:rPr>
          <w:rFonts w:ascii="Calibri" w:hAnsi="Calibri"/>
          <w:color w:val="1F497D"/>
        </w:rPr>
      </w:pPr>
    </w:p>
    <w:p w:rsidR="00C917BE" w:rsidRDefault="00C917BE" w:rsidP="00C917BE">
      <w:pPr>
        <w:rPr>
          <w:rFonts w:ascii="Calibri" w:hAnsi="Calibri"/>
          <w:color w:val="1F497D"/>
        </w:rPr>
      </w:pPr>
    </w:p>
    <w:p w:rsidR="00F65E27" w:rsidRDefault="00C917BE"/>
    <w:sectPr w:rsidR="00F6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ajan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5D7"/>
    <w:multiLevelType w:val="hybridMultilevel"/>
    <w:tmpl w:val="B052DBB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BE"/>
    <w:rsid w:val="000624D5"/>
    <w:rsid w:val="00247D10"/>
    <w:rsid w:val="007565A2"/>
    <w:rsid w:val="00C917BE"/>
    <w:rsid w:val="00E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917B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17BE"/>
    <w:pPr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917B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17BE"/>
    <w:pPr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mvolgyi.annamaria@szgyf.gov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zoke.laszlo@szgyf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Petra</dc:creator>
  <cp:lastModifiedBy>Balogh Petra</cp:lastModifiedBy>
  <cp:revision>1</cp:revision>
  <dcterms:created xsi:type="dcterms:W3CDTF">2016-09-05T09:20:00Z</dcterms:created>
  <dcterms:modified xsi:type="dcterms:W3CDTF">2016-09-05T09:21:00Z</dcterms:modified>
</cp:coreProperties>
</file>