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DE0CF1" w:rsidRPr="000778BD" w:rsidRDefault="00DE0CF1" w:rsidP="0042022A">
      <w:pPr>
        <w:jc w:val="center"/>
      </w:pPr>
      <w:bookmarkStart w:id="0" w:name="_GoBack"/>
      <w:bookmarkEnd w:id="0"/>
      <w:r w:rsidRPr="000778BD">
        <w:t>SEGÉDLET</w:t>
      </w:r>
    </w:p>
    <w:p w:rsidR="00DE0CF1" w:rsidRPr="000778BD" w:rsidRDefault="00DE0CF1" w:rsidP="00DE0CF1">
      <w:pPr>
        <w:jc w:val="center"/>
      </w:pPr>
      <w:r w:rsidRPr="000778BD">
        <w:t>a békéltetető testületek szakmai és pénzügyi beszámolójának elkészítéséhez</w:t>
      </w:r>
    </w:p>
    <w:p w:rsidR="00DE0CF1" w:rsidRPr="000778BD" w:rsidRDefault="00DE0CF1" w:rsidP="00DE0CF1">
      <w:pPr>
        <w:jc w:val="center"/>
      </w:pPr>
      <w:r w:rsidRPr="000778BD">
        <w:t>(területi kamarák részére)</w:t>
      </w:r>
    </w:p>
    <w:p w:rsidR="00DE0CF1" w:rsidRDefault="00DE0CF1" w:rsidP="00DE0CF1"/>
    <w:p w:rsidR="004E10A6" w:rsidRPr="000778BD" w:rsidRDefault="004E10A6" w:rsidP="00DE0CF1"/>
    <w:p w:rsidR="00DE0CF1" w:rsidRPr="000778BD" w:rsidRDefault="00DE0CF1" w:rsidP="00DE0CF1"/>
    <w:tbl>
      <w:tblPr>
        <w:tblW w:w="9639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0"/>
        <w:gridCol w:w="3969"/>
      </w:tblGrid>
      <w:tr w:rsidR="00DE0CF1" w:rsidRPr="000778BD" w:rsidTr="00D94794">
        <w:trPr>
          <w:cantSplit/>
        </w:trPr>
        <w:tc>
          <w:tcPr>
            <w:tcW w:w="9639" w:type="dxa"/>
            <w:gridSpan w:val="2"/>
          </w:tcPr>
          <w:p w:rsidR="00DE0CF1" w:rsidRPr="000778BD" w:rsidRDefault="00DE0CF1" w:rsidP="00D94794">
            <w:pPr>
              <w:rPr>
                <w:iCs/>
                <w:sz w:val="20"/>
              </w:rPr>
            </w:pPr>
            <w:r>
              <w:rPr>
                <w:iCs/>
                <w:sz w:val="20"/>
              </w:rPr>
              <w:t>Közreműködő</w:t>
            </w:r>
            <w:r w:rsidRPr="000778BD">
              <w:rPr>
                <w:iCs/>
                <w:sz w:val="20"/>
              </w:rPr>
              <w:t xml:space="preserve"> szervezet neve (támogatási szerződés szerint):</w:t>
            </w:r>
          </w:p>
          <w:p w:rsidR="00DE0CF1" w:rsidRPr="000778BD" w:rsidRDefault="00DE0CF1" w:rsidP="00D94794">
            <w:pPr>
              <w:rPr>
                <w:iCs/>
                <w:sz w:val="20"/>
              </w:rPr>
            </w:pPr>
          </w:p>
          <w:p w:rsidR="00DE0CF1" w:rsidRPr="00DE0CF1" w:rsidRDefault="00DE0CF1" w:rsidP="00D94794">
            <w:pPr>
              <w:rPr>
                <w:b/>
                <w:iCs/>
                <w:sz w:val="20"/>
              </w:rPr>
            </w:pPr>
            <w:r w:rsidRPr="00DE0CF1">
              <w:rPr>
                <w:b/>
                <w:iCs/>
                <w:sz w:val="20"/>
              </w:rPr>
              <w:t>Borsod-Abaúj-Zemplén Megyei Kereskedelmi és Iparkamara</w:t>
            </w:r>
          </w:p>
        </w:tc>
      </w:tr>
      <w:tr w:rsidR="00DE0CF1" w:rsidRPr="000778BD" w:rsidTr="00D94794">
        <w:trPr>
          <w:cantSplit/>
        </w:trPr>
        <w:tc>
          <w:tcPr>
            <w:tcW w:w="5670" w:type="dxa"/>
            <w:tcBorders>
              <w:right w:val="single" w:sz="4" w:space="0" w:color="auto"/>
            </w:tcBorders>
          </w:tcPr>
          <w:p w:rsidR="00DE0CF1" w:rsidRPr="000778BD" w:rsidRDefault="00DE0CF1" w:rsidP="00D94794">
            <w:pPr>
              <w:rPr>
                <w:iCs/>
                <w:sz w:val="20"/>
              </w:rPr>
            </w:pPr>
            <w:r>
              <w:rPr>
                <w:iCs/>
                <w:sz w:val="20"/>
              </w:rPr>
              <w:t>Közreműködő</w:t>
            </w:r>
            <w:r w:rsidRPr="000778BD">
              <w:rPr>
                <w:iCs/>
                <w:sz w:val="20"/>
              </w:rPr>
              <w:t xml:space="preserve"> szervezet címe:</w:t>
            </w:r>
          </w:p>
          <w:p w:rsidR="00DE0CF1" w:rsidRDefault="00DE0CF1" w:rsidP="00D94794">
            <w:pPr>
              <w:rPr>
                <w:iCs/>
                <w:sz w:val="20"/>
              </w:rPr>
            </w:pPr>
          </w:p>
          <w:p w:rsidR="00DE0CF1" w:rsidRPr="00DE0CF1" w:rsidRDefault="00DE0CF1" w:rsidP="00DE0CF1">
            <w:pPr>
              <w:rPr>
                <w:b/>
                <w:iCs/>
                <w:sz w:val="20"/>
              </w:rPr>
            </w:pPr>
            <w:r w:rsidRPr="00DE0CF1">
              <w:rPr>
                <w:b/>
                <w:iCs/>
                <w:sz w:val="20"/>
              </w:rPr>
              <w:t xml:space="preserve">3525 </w:t>
            </w:r>
            <w:r>
              <w:rPr>
                <w:b/>
                <w:iCs/>
                <w:sz w:val="20"/>
              </w:rPr>
              <w:t>Miskolc, Szentpáli u. 1.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DE0CF1" w:rsidRPr="000778BD" w:rsidRDefault="00DE0CF1" w:rsidP="00D94794">
            <w:pPr>
              <w:pStyle w:val="Szvegtrzs"/>
              <w:rPr>
                <w:i/>
                <w:iCs/>
              </w:rPr>
            </w:pPr>
            <w:r w:rsidRPr="000778BD">
              <w:rPr>
                <w:iCs/>
              </w:rPr>
              <w:t>Levelezési címe:</w:t>
            </w:r>
          </w:p>
          <w:p w:rsidR="00DE0CF1" w:rsidRPr="00DE0CF1" w:rsidRDefault="00DE0CF1" w:rsidP="00D94794">
            <w:pPr>
              <w:rPr>
                <w:b/>
                <w:iCs/>
                <w:sz w:val="20"/>
              </w:rPr>
            </w:pPr>
            <w:r>
              <w:rPr>
                <w:b/>
                <w:iCs/>
                <w:sz w:val="20"/>
              </w:rPr>
              <w:t>3501 Miskolc, Pf. 376.</w:t>
            </w:r>
          </w:p>
          <w:p w:rsidR="00DE0CF1" w:rsidRPr="000778BD" w:rsidRDefault="00DE0CF1" w:rsidP="00D94794">
            <w:pPr>
              <w:rPr>
                <w:iCs/>
                <w:sz w:val="20"/>
              </w:rPr>
            </w:pPr>
          </w:p>
        </w:tc>
      </w:tr>
      <w:tr w:rsidR="00DE0CF1" w:rsidRPr="000778BD" w:rsidTr="00D94794">
        <w:tc>
          <w:tcPr>
            <w:tcW w:w="5670" w:type="dxa"/>
          </w:tcPr>
          <w:p w:rsidR="00DE0CF1" w:rsidRPr="000778BD" w:rsidRDefault="00DE0CF1" w:rsidP="00D94794">
            <w:pPr>
              <w:rPr>
                <w:iCs/>
                <w:sz w:val="20"/>
              </w:rPr>
            </w:pPr>
            <w:r>
              <w:rPr>
                <w:iCs/>
                <w:sz w:val="20"/>
              </w:rPr>
              <w:t>Közreműködő</w:t>
            </w:r>
            <w:r w:rsidRPr="000778BD">
              <w:rPr>
                <w:iCs/>
                <w:sz w:val="20"/>
              </w:rPr>
              <w:t xml:space="preserve"> szervezet (vagy számlatulajdonos) bankszámlaszáma:</w:t>
            </w:r>
          </w:p>
          <w:p w:rsidR="00DE0CF1" w:rsidRPr="000778BD" w:rsidRDefault="00DE0CF1" w:rsidP="00D94794">
            <w:pPr>
              <w:rPr>
                <w:iCs/>
                <w:sz w:val="20"/>
              </w:rPr>
            </w:pPr>
          </w:p>
          <w:p w:rsidR="00DE0CF1" w:rsidRPr="00510634" w:rsidRDefault="00DE0CF1" w:rsidP="00D94794">
            <w:pPr>
              <w:rPr>
                <w:b/>
                <w:iCs/>
                <w:sz w:val="20"/>
              </w:rPr>
            </w:pPr>
            <w:r w:rsidRPr="00510634">
              <w:rPr>
                <w:b/>
                <w:iCs/>
                <w:sz w:val="20"/>
              </w:rPr>
              <w:t>10102718-01680515-00000004</w:t>
            </w:r>
          </w:p>
          <w:p w:rsidR="00DE0CF1" w:rsidRPr="000778BD" w:rsidRDefault="00DE0CF1" w:rsidP="00D94794">
            <w:pPr>
              <w:rPr>
                <w:iCs/>
                <w:sz w:val="20"/>
              </w:rPr>
            </w:pPr>
          </w:p>
        </w:tc>
        <w:tc>
          <w:tcPr>
            <w:tcW w:w="3969" w:type="dxa"/>
          </w:tcPr>
          <w:p w:rsidR="00DE0CF1" w:rsidRPr="000778BD" w:rsidRDefault="00DE0CF1" w:rsidP="00D94794">
            <w:pPr>
              <w:pStyle w:val="llb"/>
              <w:tabs>
                <w:tab w:val="clear" w:pos="4536"/>
                <w:tab w:val="clear" w:pos="9072"/>
              </w:tabs>
              <w:rPr>
                <w:sz w:val="20"/>
              </w:rPr>
            </w:pPr>
            <w:r>
              <w:rPr>
                <w:sz w:val="20"/>
              </w:rPr>
              <w:t>Közreműködő</w:t>
            </w:r>
            <w:r w:rsidRPr="000778BD">
              <w:rPr>
                <w:sz w:val="20"/>
              </w:rPr>
              <w:t xml:space="preserve"> adószáma:</w:t>
            </w:r>
          </w:p>
          <w:p w:rsidR="00DE0CF1" w:rsidRPr="000778BD" w:rsidRDefault="00DE0CF1" w:rsidP="00D94794">
            <w:pPr>
              <w:pStyle w:val="llb"/>
              <w:tabs>
                <w:tab w:val="clear" w:pos="4536"/>
                <w:tab w:val="clear" w:pos="9072"/>
              </w:tabs>
              <w:rPr>
                <w:sz w:val="20"/>
              </w:rPr>
            </w:pPr>
          </w:p>
          <w:p w:rsidR="00DE0CF1" w:rsidRPr="00510634" w:rsidRDefault="00DE0CF1" w:rsidP="00D94794">
            <w:pPr>
              <w:pStyle w:val="llb"/>
              <w:tabs>
                <w:tab w:val="clear" w:pos="4536"/>
                <w:tab w:val="clear" w:pos="9072"/>
              </w:tabs>
              <w:rPr>
                <w:b/>
                <w:sz w:val="20"/>
              </w:rPr>
            </w:pPr>
            <w:r w:rsidRPr="00510634">
              <w:rPr>
                <w:b/>
                <w:sz w:val="20"/>
              </w:rPr>
              <w:t>18415825-2-05</w:t>
            </w:r>
          </w:p>
        </w:tc>
      </w:tr>
      <w:tr w:rsidR="00DE0CF1" w:rsidRPr="000778BD" w:rsidTr="00D94794">
        <w:trPr>
          <w:trHeight w:val="452"/>
        </w:trPr>
        <w:tc>
          <w:tcPr>
            <w:tcW w:w="9639" w:type="dxa"/>
            <w:gridSpan w:val="2"/>
            <w:vAlign w:val="bottom"/>
          </w:tcPr>
          <w:p w:rsidR="00DE0CF1" w:rsidRPr="000778BD" w:rsidRDefault="00DE0CF1" w:rsidP="00D94794">
            <w:pPr>
              <w:rPr>
                <w:iCs/>
                <w:position w:val="-6"/>
                <w:sz w:val="20"/>
              </w:rPr>
            </w:pPr>
            <w:r w:rsidRPr="000778BD">
              <w:rPr>
                <w:position w:val="-6"/>
                <w:sz w:val="20"/>
              </w:rPr>
              <w:t>Szerződés sz</w:t>
            </w:r>
            <w:r w:rsidR="00510634">
              <w:rPr>
                <w:position w:val="-6"/>
                <w:sz w:val="20"/>
              </w:rPr>
              <w:t>ám: FOHÁT/352/2015-NFM_SZERZ</w:t>
            </w:r>
          </w:p>
        </w:tc>
      </w:tr>
      <w:tr w:rsidR="00DE0CF1" w:rsidRPr="000778BD" w:rsidTr="00D94794">
        <w:tblPrEx>
          <w:tblBorders>
            <w:insideH w:val="none" w:sz="0" w:space="0" w:color="auto"/>
          </w:tblBorders>
        </w:tblPrEx>
        <w:trPr>
          <w:cantSplit/>
        </w:trPr>
        <w:tc>
          <w:tcPr>
            <w:tcW w:w="9639" w:type="dxa"/>
            <w:gridSpan w:val="2"/>
          </w:tcPr>
          <w:p w:rsidR="00DE0CF1" w:rsidRPr="000778BD" w:rsidRDefault="00DE0CF1" w:rsidP="00D94794">
            <w:pPr>
              <w:rPr>
                <w:b/>
                <w:iCs/>
                <w:sz w:val="20"/>
              </w:rPr>
            </w:pPr>
            <w:r w:rsidRPr="000778BD">
              <w:rPr>
                <w:iCs/>
                <w:sz w:val="20"/>
              </w:rPr>
              <w:t xml:space="preserve">A megvalósított feladat címe: </w:t>
            </w:r>
            <w:r w:rsidRPr="000778BD">
              <w:rPr>
                <w:b/>
                <w:iCs/>
                <w:sz w:val="20"/>
              </w:rPr>
              <w:t>A területi gazdasági kamarák mellett működő független békéltető testületek 201</w:t>
            </w:r>
            <w:r w:rsidR="00510634">
              <w:rPr>
                <w:b/>
                <w:iCs/>
                <w:sz w:val="20"/>
              </w:rPr>
              <w:t>5</w:t>
            </w:r>
            <w:r w:rsidRPr="000778BD">
              <w:rPr>
                <w:b/>
                <w:iCs/>
                <w:sz w:val="20"/>
              </w:rPr>
              <w:t>.</w:t>
            </w:r>
            <w:r w:rsidR="003F5850">
              <w:rPr>
                <w:b/>
                <w:iCs/>
                <w:sz w:val="20"/>
              </w:rPr>
              <w:t xml:space="preserve"> </w:t>
            </w:r>
            <w:r w:rsidR="00510634">
              <w:rPr>
                <w:b/>
                <w:iCs/>
                <w:sz w:val="20"/>
              </w:rPr>
              <w:t>évi</w:t>
            </w:r>
            <w:r w:rsidRPr="000778BD">
              <w:rPr>
                <w:b/>
                <w:iCs/>
                <w:sz w:val="20"/>
              </w:rPr>
              <w:t xml:space="preserve"> működtetési kiadásokhoz és költségekhez pénzügyi támogatás nyújtása</w:t>
            </w:r>
          </w:p>
          <w:p w:rsidR="00DE0CF1" w:rsidRPr="000778BD" w:rsidRDefault="00DE0CF1" w:rsidP="00D94794">
            <w:pPr>
              <w:rPr>
                <w:iCs/>
                <w:sz w:val="20"/>
              </w:rPr>
            </w:pPr>
          </w:p>
        </w:tc>
      </w:tr>
    </w:tbl>
    <w:p w:rsidR="00DE0CF1" w:rsidRPr="000778BD" w:rsidRDefault="00DE0CF1" w:rsidP="00DE0CF1">
      <w:pPr>
        <w:tabs>
          <w:tab w:val="left" w:pos="1576"/>
        </w:tabs>
        <w:rPr>
          <w:iCs/>
          <w:sz w:val="20"/>
        </w:rPr>
      </w:pPr>
    </w:p>
    <w:p w:rsidR="00DE0CF1" w:rsidRPr="000778BD" w:rsidRDefault="00DE0CF1" w:rsidP="00DE0CF1">
      <w:pPr>
        <w:jc w:val="center"/>
        <w:rPr>
          <w:sz w:val="20"/>
        </w:rPr>
      </w:pPr>
    </w:p>
    <w:p w:rsidR="00DE0CF1" w:rsidRPr="000778BD" w:rsidRDefault="00DE0CF1" w:rsidP="00DE0CF1">
      <w:pPr>
        <w:jc w:val="center"/>
        <w:rPr>
          <w:b/>
        </w:rPr>
      </w:pPr>
      <w:r w:rsidRPr="000778BD">
        <w:rPr>
          <w:b/>
        </w:rPr>
        <w:t>I. rész</w:t>
      </w:r>
    </w:p>
    <w:p w:rsidR="00DE0CF1" w:rsidRPr="000778BD" w:rsidRDefault="00DE0CF1" w:rsidP="00DE0CF1">
      <w:pPr>
        <w:rPr>
          <w:sz w:val="20"/>
        </w:rPr>
      </w:pPr>
    </w:p>
    <w:p w:rsidR="00DE0CF1" w:rsidRPr="000778BD" w:rsidRDefault="00DE0CF1" w:rsidP="00DE0CF1">
      <w:pPr>
        <w:jc w:val="center"/>
        <w:rPr>
          <w:b/>
          <w:bCs/>
        </w:rPr>
      </w:pPr>
      <w:r w:rsidRPr="000778BD">
        <w:rPr>
          <w:b/>
          <w:bCs/>
        </w:rPr>
        <w:t>Szakmai beszámoló</w:t>
      </w:r>
    </w:p>
    <w:p w:rsidR="00DE0CF1" w:rsidRDefault="00510634" w:rsidP="00DE0CF1">
      <w:pPr>
        <w:jc w:val="center"/>
        <w:rPr>
          <w:b/>
          <w:bCs/>
        </w:rPr>
      </w:pPr>
      <w:r>
        <w:rPr>
          <w:b/>
          <w:bCs/>
        </w:rPr>
        <w:t>A</w:t>
      </w:r>
      <w:r w:rsidR="00DE0CF1">
        <w:rPr>
          <w:b/>
          <w:bCs/>
        </w:rPr>
        <w:t xml:space="preserve"> Borsod-Abaúj-Zemplén Megyei Gazdasági Kamarák mellett működő Békéltető T</w:t>
      </w:r>
      <w:r w:rsidR="00DE0CF1" w:rsidRPr="000778BD">
        <w:rPr>
          <w:b/>
          <w:bCs/>
        </w:rPr>
        <w:t xml:space="preserve">estület </w:t>
      </w:r>
    </w:p>
    <w:p w:rsidR="00DE0CF1" w:rsidRPr="000778BD" w:rsidRDefault="00510634" w:rsidP="00DE0CF1">
      <w:pPr>
        <w:jc w:val="center"/>
        <w:rPr>
          <w:b/>
          <w:bCs/>
        </w:rPr>
      </w:pPr>
      <w:r>
        <w:rPr>
          <w:b/>
          <w:bCs/>
        </w:rPr>
        <w:t>2015</w:t>
      </w:r>
      <w:r w:rsidR="00DE0CF1" w:rsidRPr="000778BD">
        <w:rPr>
          <w:b/>
          <w:bCs/>
        </w:rPr>
        <w:t xml:space="preserve">. </w:t>
      </w:r>
      <w:r>
        <w:rPr>
          <w:b/>
          <w:bCs/>
        </w:rPr>
        <w:t>évi meghatározott</w:t>
      </w:r>
      <w:r w:rsidR="00DE0CF1" w:rsidRPr="000778BD">
        <w:rPr>
          <w:b/>
          <w:bCs/>
        </w:rPr>
        <w:t xml:space="preserve"> finanszírozási időszak</w:t>
      </w:r>
      <w:r w:rsidR="00DE0CF1">
        <w:rPr>
          <w:b/>
          <w:bCs/>
        </w:rPr>
        <w:t>á</w:t>
      </w:r>
      <w:r w:rsidR="00DE0CF1" w:rsidRPr="000778BD">
        <w:rPr>
          <w:b/>
          <w:bCs/>
        </w:rPr>
        <w:t>ban végzett tevékenységéről</w:t>
      </w:r>
    </w:p>
    <w:p w:rsidR="00DE0CF1" w:rsidRPr="000778BD" w:rsidRDefault="00DE0CF1" w:rsidP="00DE0CF1">
      <w:pPr>
        <w:rPr>
          <w:b/>
          <w:sz w:val="20"/>
        </w:rPr>
      </w:pPr>
    </w:p>
    <w:tbl>
      <w:tblPr>
        <w:tblW w:w="964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84"/>
        <w:gridCol w:w="4856"/>
      </w:tblGrid>
      <w:tr w:rsidR="00DE0CF1" w:rsidRPr="000778BD" w:rsidTr="00D94794">
        <w:trPr>
          <w:cantSplit/>
        </w:trPr>
        <w:tc>
          <w:tcPr>
            <w:tcW w:w="4784" w:type="dxa"/>
          </w:tcPr>
          <w:p w:rsidR="00DE0CF1" w:rsidRPr="000778BD" w:rsidRDefault="00DE0CF1" w:rsidP="00D94794">
            <w:pPr>
              <w:pStyle w:val="Szvegtrzsbehzssal"/>
              <w:ind w:left="57"/>
              <w:rPr>
                <w:sz w:val="20"/>
              </w:rPr>
            </w:pPr>
            <w:r w:rsidRPr="000778BD">
              <w:rPr>
                <w:sz w:val="20"/>
              </w:rPr>
              <w:t>A szakmai beszámolót készítő személy neve:</w:t>
            </w:r>
          </w:p>
          <w:p w:rsidR="00DE0CF1" w:rsidRPr="00510634" w:rsidRDefault="00DE0CF1" w:rsidP="00D94794">
            <w:pPr>
              <w:rPr>
                <w:b/>
                <w:bCs/>
                <w:i/>
                <w:iCs/>
                <w:sz w:val="20"/>
              </w:rPr>
            </w:pPr>
            <w:r w:rsidRPr="00510634">
              <w:rPr>
                <w:b/>
                <w:bCs/>
                <w:i/>
                <w:iCs/>
                <w:sz w:val="20"/>
              </w:rPr>
              <w:t>Dr. Tulipán Péter</w:t>
            </w:r>
          </w:p>
        </w:tc>
        <w:tc>
          <w:tcPr>
            <w:tcW w:w="4856" w:type="dxa"/>
          </w:tcPr>
          <w:p w:rsidR="00DE0CF1" w:rsidRPr="000778BD" w:rsidRDefault="00DE0CF1" w:rsidP="00D94794">
            <w:pPr>
              <w:rPr>
                <w:bCs/>
                <w:i/>
                <w:iCs/>
                <w:sz w:val="20"/>
              </w:rPr>
            </w:pPr>
            <w:r w:rsidRPr="000778BD">
              <w:rPr>
                <w:bCs/>
                <w:i/>
                <w:iCs/>
                <w:sz w:val="20"/>
              </w:rPr>
              <w:t>A beszámolót készítő személy telefonszáma:</w:t>
            </w:r>
          </w:p>
          <w:p w:rsidR="00DE0CF1" w:rsidRPr="00510634" w:rsidRDefault="00DE0CF1" w:rsidP="003F5850">
            <w:pPr>
              <w:spacing w:before="120"/>
              <w:rPr>
                <w:b/>
                <w:bCs/>
                <w:i/>
                <w:iCs/>
                <w:sz w:val="20"/>
              </w:rPr>
            </w:pPr>
            <w:r w:rsidRPr="00510634">
              <w:rPr>
                <w:b/>
                <w:bCs/>
                <w:i/>
                <w:iCs/>
                <w:sz w:val="20"/>
              </w:rPr>
              <w:t>46/501-87</w:t>
            </w:r>
            <w:r w:rsidR="003F5850">
              <w:rPr>
                <w:b/>
                <w:bCs/>
                <w:i/>
                <w:iCs/>
                <w:sz w:val="20"/>
              </w:rPr>
              <w:t>1</w:t>
            </w:r>
          </w:p>
        </w:tc>
      </w:tr>
      <w:tr w:rsidR="00DE0CF1" w:rsidRPr="000778BD" w:rsidTr="00D94794">
        <w:trPr>
          <w:cantSplit/>
        </w:trPr>
        <w:tc>
          <w:tcPr>
            <w:tcW w:w="4784" w:type="dxa"/>
          </w:tcPr>
          <w:p w:rsidR="00DE0CF1" w:rsidRPr="000778BD" w:rsidRDefault="00DE0CF1" w:rsidP="00D94794">
            <w:pPr>
              <w:rPr>
                <w:bCs/>
                <w:i/>
                <w:iCs/>
                <w:sz w:val="20"/>
              </w:rPr>
            </w:pPr>
          </w:p>
        </w:tc>
        <w:tc>
          <w:tcPr>
            <w:tcW w:w="4856" w:type="dxa"/>
          </w:tcPr>
          <w:p w:rsidR="00DE0CF1" w:rsidRPr="000778BD" w:rsidRDefault="00DE0CF1" w:rsidP="00D94794">
            <w:pPr>
              <w:rPr>
                <w:bCs/>
                <w:i/>
                <w:iCs/>
                <w:sz w:val="20"/>
              </w:rPr>
            </w:pPr>
          </w:p>
        </w:tc>
      </w:tr>
    </w:tbl>
    <w:p w:rsidR="00DE0CF1" w:rsidRPr="000778BD" w:rsidRDefault="00DE0CF1" w:rsidP="00DE0CF1">
      <w:pPr>
        <w:tabs>
          <w:tab w:val="left" w:pos="10602"/>
        </w:tabs>
        <w:ind w:right="882"/>
        <w:jc w:val="both"/>
        <w:rPr>
          <w:b/>
          <w:sz w:val="20"/>
        </w:rPr>
      </w:pPr>
      <w:r w:rsidRPr="000778BD">
        <w:rPr>
          <w:b/>
          <w:sz w:val="20"/>
        </w:rPr>
        <w:t xml:space="preserve">A statisztikai adatlapok kitöltése és a részletes szöveges szakmai beszámoló elkészítése minden egyes (szerződésben előre meghatározott) </w:t>
      </w:r>
      <w:r w:rsidR="00510634">
        <w:rPr>
          <w:b/>
          <w:sz w:val="20"/>
        </w:rPr>
        <w:t>beszámolási</w:t>
      </w:r>
      <w:r w:rsidRPr="000778BD">
        <w:rPr>
          <w:b/>
          <w:sz w:val="20"/>
        </w:rPr>
        <w:t xml:space="preserve"> időszakban szükséges. Az adatlapokat a </w:t>
      </w:r>
      <w:hyperlink r:id="rId9" w:history="1">
        <w:r w:rsidRPr="000778BD">
          <w:rPr>
            <w:rStyle w:val="Hiperhivatkozs"/>
            <w:b/>
            <w:sz w:val="20"/>
          </w:rPr>
          <w:t>www.bekeltetes.hu</w:t>
        </w:r>
      </w:hyperlink>
      <w:r w:rsidRPr="000778BD">
        <w:rPr>
          <w:b/>
          <w:sz w:val="20"/>
        </w:rPr>
        <w:t xml:space="preserve"> honlapon lévő program használatával kell kitölteni. Amennyiben az adott </w:t>
      </w:r>
      <w:r w:rsidR="00510634">
        <w:rPr>
          <w:b/>
          <w:sz w:val="20"/>
        </w:rPr>
        <w:t>beszámolási</w:t>
      </w:r>
      <w:r w:rsidRPr="000778BD">
        <w:rPr>
          <w:b/>
          <w:sz w:val="20"/>
        </w:rPr>
        <w:t xml:space="preserve"> időszakban a kérdés nem releváns, kérjük, nyilatkozzanak erről (pl. promóciót nem valósítottak meg a kérdéses időszakban). A válaszoknál a sorok bővíthetők.</w:t>
      </w:r>
    </w:p>
    <w:p w:rsidR="00DE0CF1" w:rsidRDefault="00DE0CF1" w:rsidP="00DE0CF1">
      <w:pPr>
        <w:rPr>
          <w:b/>
          <w:sz w:val="20"/>
        </w:rPr>
      </w:pPr>
    </w:p>
    <w:p w:rsidR="004E10A6" w:rsidRPr="000778BD" w:rsidRDefault="004E10A6" w:rsidP="00DE0CF1">
      <w:pPr>
        <w:rPr>
          <w:b/>
          <w:sz w:val="20"/>
        </w:rPr>
      </w:pPr>
    </w:p>
    <w:tbl>
      <w:tblPr>
        <w:tblW w:w="964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2"/>
        <w:gridCol w:w="28"/>
      </w:tblGrid>
      <w:tr w:rsidR="00DE0CF1" w:rsidRPr="000778BD" w:rsidTr="00207307">
        <w:trPr>
          <w:cantSplit/>
          <w:trHeight w:val="397"/>
        </w:trPr>
        <w:tc>
          <w:tcPr>
            <w:tcW w:w="9640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C0C0C0"/>
          </w:tcPr>
          <w:p w:rsidR="00DE0CF1" w:rsidRPr="000778BD" w:rsidRDefault="00510634" w:rsidP="00510634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1. Ismertesse 2015</w:t>
            </w:r>
            <w:r w:rsidR="00DE0CF1" w:rsidRPr="000778BD">
              <w:rPr>
                <w:b/>
                <w:bCs/>
                <w:i/>
                <w:iCs/>
                <w:sz w:val="20"/>
              </w:rPr>
              <w:t>. évhez/előző</w:t>
            </w:r>
            <w:r>
              <w:rPr>
                <w:b/>
                <w:bCs/>
                <w:i/>
                <w:iCs/>
                <w:sz w:val="20"/>
              </w:rPr>
              <w:t xml:space="preserve"> félévhez</w:t>
            </w:r>
            <w:r w:rsidR="00DE0CF1" w:rsidRPr="000778BD">
              <w:rPr>
                <w:b/>
                <w:bCs/>
                <w:i/>
                <w:iCs/>
                <w:sz w:val="20"/>
              </w:rPr>
              <w:t xml:space="preserve"> képest a testületben történt lényegesebb változásokat! (A testület létszáma, összetétele, működési feltételei, stb.)</w:t>
            </w:r>
          </w:p>
        </w:tc>
      </w:tr>
      <w:tr w:rsidR="00DE0CF1" w:rsidRPr="000778BD" w:rsidTr="00207307">
        <w:trPr>
          <w:cantSplit/>
          <w:trHeight w:val="862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10A6" w:rsidRDefault="004E10A6" w:rsidP="00207307">
            <w:pPr>
              <w:jc w:val="both"/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</w:p>
          <w:p w:rsidR="00DE0CF1" w:rsidRDefault="00060462" w:rsidP="00207307">
            <w:pPr>
              <w:jc w:val="both"/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  <w:r w:rsidRPr="00207307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A 18 fős testület 2012. január 4-én lett megválasztva, azóta változatlan formában, 3 fő OFE, 4 fő FOME, 1 fő TESZ, 1 fő FOE, 3 fő Agrárkamara és 6 fő BOKIK által delegált tag közreműködésével működik.</w:t>
            </w:r>
            <w:r w:rsidRPr="00207307">
              <w:rPr>
                <w:rFonts w:ascii="Futura_PFL" w:hAnsi="Futura_PFL"/>
                <w:bCs/>
                <w:i/>
                <w:iCs/>
                <w:color w:val="FF0000"/>
                <w:sz w:val="20"/>
                <w:szCs w:val="20"/>
              </w:rPr>
              <w:t xml:space="preserve"> </w:t>
            </w:r>
            <w:r w:rsidRPr="00207307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A testület működési feltételeit a B-A-Z. Megyei Kereskedelmi és Iparkamara biztosítja, mind a személyi, mind a tárgyi feltételek vonatkozásában.</w:t>
            </w:r>
          </w:p>
          <w:p w:rsidR="004E10A6" w:rsidRPr="000778BD" w:rsidRDefault="004E10A6" w:rsidP="00207307">
            <w:pPr>
              <w:jc w:val="both"/>
              <w:rPr>
                <w:bCs/>
                <w:i/>
                <w:iCs/>
                <w:sz w:val="20"/>
              </w:rPr>
            </w:pPr>
          </w:p>
        </w:tc>
      </w:tr>
      <w:tr w:rsidR="00DE0CF1" w:rsidRPr="000778BD" w:rsidTr="00207307">
        <w:trPr>
          <w:cantSplit/>
          <w:trHeight w:val="397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:rsidR="00DE0CF1" w:rsidRPr="000778BD" w:rsidRDefault="00DE0CF1" w:rsidP="00510634">
            <w:pPr>
              <w:tabs>
                <w:tab w:val="left" w:pos="5490"/>
              </w:tabs>
              <w:rPr>
                <w:b/>
                <w:bCs/>
                <w:i/>
                <w:iCs/>
                <w:sz w:val="20"/>
              </w:rPr>
            </w:pPr>
            <w:r w:rsidRPr="000778BD">
              <w:rPr>
                <w:b/>
                <w:bCs/>
                <w:i/>
                <w:iCs/>
                <w:sz w:val="20"/>
              </w:rPr>
              <w:t>2. Szövegesen értékelje a statisztikai adatokat! A 2.1.-2.</w:t>
            </w:r>
            <w:r w:rsidR="00510634">
              <w:rPr>
                <w:b/>
                <w:bCs/>
                <w:i/>
                <w:iCs/>
                <w:sz w:val="20"/>
              </w:rPr>
              <w:t>7</w:t>
            </w:r>
            <w:r w:rsidRPr="000778BD">
              <w:rPr>
                <w:b/>
                <w:bCs/>
                <w:i/>
                <w:iCs/>
                <w:sz w:val="20"/>
              </w:rPr>
              <w:t xml:space="preserve"> kérdések megválaszolása során mutassa be az adatok mögötti eseményeket, tapasztalatokat, változások okait.</w:t>
            </w:r>
          </w:p>
        </w:tc>
      </w:tr>
      <w:tr w:rsidR="00DE0CF1" w:rsidRPr="000778BD" w:rsidTr="00207307">
        <w:trPr>
          <w:cantSplit/>
          <w:trHeight w:val="713"/>
        </w:trPr>
        <w:tc>
          <w:tcPr>
            <w:tcW w:w="96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E10A6" w:rsidRDefault="004E10A6" w:rsidP="00510634">
            <w:pPr>
              <w:jc w:val="both"/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</w:p>
          <w:p w:rsidR="00DE0CF1" w:rsidRDefault="00060462" w:rsidP="00510634">
            <w:pPr>
              <w:jc w:val="both"/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  <w:r w:rsidRPr="00207307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Az ügyszám tekintetében évről-évre jelentős növekedés tapasztalható, melynek az lehet az oka, hogy egyre szélesebb körben válik ismertté a békéltető testület jogintézménye, tevékenysége. </w:t>
            </w:r>
          </w:p>
          <w:p w:rsidR="00E15415" w:rsidRDefault="00E15415" w:rsidP="00EF06CA">
            <w:pPr>
              <w:jc w:val="both"/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  <w:r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A fogyasztóvédelmi törvény 2015. szeptember 11-én életbe lépett módosításának jótékony hatása, a </w:t>
            </w:r>
            <w:r w:rsidR="00EF06CA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v</w:t>
            </w:r>
            <w:r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állalkozások együttműködési hajlandóságának növekedése, az adott időszakban</w:t>
            </w:r>
            <w:r w:rsidR="00EF06CA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 -</w:t>
            </w:r>
            <w:r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 az idő rövidsége miatt</w:t>
            </w:r>
            <w:r w:rsidR="00EF06CA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 -</w:t>
            </w:r>
            <w:r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 még nem teljesedhetett ki, azonban az utolsó negyedév tapasztalatai azt mutatják, hogy célt fog érni a módosítása, mert a megjelenési </w:t>
            </w:r>
            <w:r w:rsidR="00EF06CA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és</w:t>
            </w:r>
            <w:r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 együttműködési készség nőtt a </w:t>
            </w:r>
            <w:r w:rsidR="00EF06CA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v</w:t>
            </w:r>
            <w:r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állalkozások részéről</w:t>
            </w:r>
            <w:r w:rsidR="00EF06CA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.</w:t>
            </w:r>
          </w:p>
          <w:p w:rsidR="004E10A6" w:rsidRPr="00207307" w:rsidRDefault="004E10A6" w:rsidP="00EF06CA">
            <w:pPr>
              <w:jc w:val="both"/>
              <w:rPr>
                <w:bCs/>
                <w:i/>
                <w:iCs/>
                <w:sz w:val="20"/>
                <w:szCs w:val="20"/>
              </w:rPr>
            </w:pPr>
          </w:p>
        </w:tc>
      </w:tr>
      <w:tr w:rsidR="00207307" w:rsidRPr="000778BD" w:rsidTr="00207307">
        <w:trPr>
          <w:cantSplit/>
          <w:trHeight w:val="713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07307" w:rsidRPr="00207307" w:rsidRDefault="00207307" w:rsidP="004E10A6">
            <w:pPr>
              <w:jc w:val="both"/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  <w:r w:rsidRPr="000778BD">
              <w:rPr>
                <w:b/>
                <w:bCs/>
                <w:i/>
                <w:iCs/>
                <w:sz w:val="20"/>
                <w:highlight w:val="lightGray"/>
              </w:rPr>
              <w:lastRenderedPageBreak/>
              <w:t>2.1. A</w:t>
            </w:r>
            <w:r>
              <w:rPr>
                <w:b/>
                <w:bCs/>
                <w:i/>
                <w:iCs/>
                <w:sz w:val="20"/>
                <w:highlight w:val="lightGray"/>
              </w:rPr>
              <w:t>z</w:t>
            </w:r>
            <w:r w:rsidRPr="000778BD">
              <w:rPr>
                <w:b/>
                <w:bCs/>
                <w:i/>
                <w:iCs/>
                <w:sz w:val="20"/>
                <w:highlight w:val="lightGray"/>
              </w:rPr>
              <w:t xml:space="preserve"> ügyek tárgya szerinti bontásának megfelelően (M2 számú melléklet) ismertesse a főbb panasz okokat, milyen panaszok mögött húzódnak meg valószínűsíthetően nagyobb fogyasztói érdeksérelemre utaló jelenségek, e tekintetben volt</w:t>
            </w:r>
            <w:r>
              <w:rPr>
                <w:b/>
                <w:bCs/>
                <w:i/>
                <w:iCs/>
                <w:sz w:val="20"/>
                <w:highlight w:val="lightGray"/>
              </w:rPr>
              <w:t>-</w:t>
            </w:r>
            <w:r w:rsidRPr="000778BD">
              <w:rPr>
                <w:b/>
                <w:bCs/>
                <w:i/>
                <w:iCs/>
                <w:sz w:val="20"/>
                <w:highlight w:val="lightGray"/>
              </w:rPr>
              <w:t xml:space="preserve">e változás az előző </w:t>
            </w:r>
            <w:r>
              <w:rPr>
                <w:b/>
                <w:bCs/>
                <w:i/>
                <w:iCs/>
                <w:sz w:val="20"/>
                <w:highlight w:val="lightGray"/>
              </w:rPr>
              <w:t>félévhez</w:t>
            </w:r>
            <w:r w:rsidRPr="000778BD">
              <w:rPr>
                <w:b/>
                <w:bCs/>
                <w:i/>
                <w:iCs/>
                <w:sz w:val="20"/>
                <w:highlight w:val="lightGray"/>
              </w:rPr>
              <w:t xml:space="preserve"> képest, előfordultak-e, s ha igen</w:t>
            </w:r>
            <w:r>
              <w:rPr>
                <w:b/>
                <w:bCs/>
                <w:i/>
                <w:iCs/>
                <w:sz w:val="20"/>
                <w:highlight w:val="lightGray"/>
              </w:rPr>
              <w:t>,</w:t>
            </w:r>
            <w:r w:rsidRPr="000778BD">
              <w:rPr>
                <w:b/>
                <w:bCs/>
                <w:i/>
                <w:iCs/>
                <w:sz w:val="20"/>
                <w:highlight w:val="lightGray"/>
              </w:rPr>
              <w:t xml:space="preserve"> milyen korábban nem tapasztalt problémák, panaszok. </w:t>
            </w:r>
            <w:r w:rsidRPr="0042022A">
              <w:rPr>
                <w:b/>
                <w:bCs/>
                <w:i/>
                <w:iCs/>
                <w:sz w:val="20"/>
                <w:highlight w:val="lightGray"/>
              </w:rPr>
              <w:t>A problémák leküzdése érdekében milyen intézkedéseket javasolnak (jogszabály-módosítás, egyeztetés az érintett szakmai érdekképviseleti szervezetekkel, fogyasztók tájékoztatása, fokozottabb hatósági fellépés, stb.) Ehhez kapcsolódóan mutassa be, hogy milyen ajánlásokat fogalmazott meg a testület arra vonatkozóan, hogy a jövőben az ilyen típusú problémák ne forduljanak elő.</w:t>
            </w:r>
          </w:p>
        </w:tc>
      </w:tr>
      <w:tr w:rsidR="00DE0CF1" w:rsidRPr="000778BD" w:rsidTr="004E10A6">
        <w:trPr>
          <w:cantSplit/>
          <w:trHeight w:val="12477"/>
        </w:trPr>
        <w:tc>
          <w:tcPr>
            <w:tcW w:w="96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E10A6" w:rsidRDefault="004E10A6" w:rsidP="00494078">
            <w:pPr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</w:p>
          <w:p w:rsidR="00207307" w:rsidRPr="00B749CB" w:rsidRDefault="00207307" w:rsidP="00494078">
            <w:pPr>
              <w:rPr>
                <w:rFonts w:ascii="Futura_PFL" w:hAnsi="Futura_PFL"/>
                <w:b/>
                <w:bCs/>
                <w:i/>
                <w:iCs/>
                <w:sz w:val="20"/>
                <w:szCs w:val="20"/>
              </w:rPr>
            </w:pPr>
            <w:r w:rsidRPr="00B749CB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A beszámolási időszakban lezárt </w:t>
            </w:r>
            <w:r w:rsidR="003F5850">
              <w:rPr>
                <w:rFonts w:ascii="Futura_PFL" w:hAnsi="Futura_PFL"/>
                <w:b/>
                <w:bCs/>
                <w:i/>
                <w:iCs/>
                <w:sz w:val="20"/>
                <w:szCs w:val="20"/>
              </w:rPr>
              <w:t>553</w:t>
            </w:r>
            <w:r w:rsidRPr="00B749CB">
              <w:rPr>
                <w:rFonts w:ascii="Futura_PFL" w:hAnsi="Futura_PFL"/>
                <w:b/>
                <w:bCs/>
                <w:i/>
                <w:iCs/>
                <w:sz w:val="20"/>
                <w:szCs w:val="20"/>
              </w:rPr>
              <w:t xml:space="preserve"> ügy </w:t>
            </w:r>
            <w:r w:rsidRPr="00B749CB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tárgy szerinti megoszlása az alábbiak szerint alakult:</w:t>
            </w:r>
          </w:p>
          <w:p w:rsidR="00494078" w:rsidRPr="00B749CB" w:rsidRDefault="00494078" w:rsidP="0042022A">
            <w:pPr>
              <w:spacing w:before="120"/>
              <w:rPr>
                <w:rFonts w:ascii="Futura_PFL" w:hAnsi="Futura_PFL"/>
                <w:b/>
                <w:bCs/>
                <w:i/>
                <w:iCs/>
                <w:sz w:val="20"/>
                <w:szCs w:val="20"/>
              </w:rPr>
            </w:pPr>
            <w:r w:rsidRPr="00B749CB">
              <w:rPr>
                <w:rFonts w:ascii="Futura_PFL" w:hAnsi="Futura_PFL"/>
                <w:b/>
                <w:bCs/>
                <w:i/>
                <w:iCs/>
                <w:sz w:val="20"/>
                <w:szCs w:val="20"/>
              </w:rPr>
              <w:t xml:space="preserve">Szolgáltatások összesen: </w:t>
            </w:r>
            <w:r w:rsidR="003F5850">
              <w:rPr>
                <w:rFonts w:ascii="Futura_PFL" w:hAnsi="Futura_PFL"/>
                <w:b/>
                <w:bCs/>
                <w:i/>
                <w:iCs/>
                <w:sz w:val="20"/>
                <w:szCs w:val="20"/>
              </w:rPr>
              <w:t>208</w:t>
            </w:r>
            <w:r w:rsidRPr="00B749CB">
              <w:rPr>
                <w:rFonts w:ascii="Futura_PFL" w:hAnsi="Futura_PFL"/>
                <w:b/>
                <w:bCs/>
                <w:i/>
                <w:iCs/>
                <w:sz w:val="20"/>
                <w:szCs w:val="20"/>
              </w:rPr>
              <w:t xml:space="preserve"> db</w:t>
            </w:r>
          </w:p>
          <w:p w:rsidR="00494078" w:rsidRPr="00B749CB" w:rsidRDefault="00494078" w:rsidP="00494078">
            <w:pPr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  <w:r w:rsidRPr="00B749CB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Ebből kiemelkedő</w:t>
            </w:r>
            <w:r w:rsidR="00231328" w:rsidRPr="00B749CB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 (arányaiban hasonló az előző időszakhoz képest)</w:t>
            </w:r>
            <w:r w:rsidRPr="00B749CB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:</w:t>
            </w:r>
          </w:p>
          <w:p w:rsidR="00F45600" w:rsidRPr="00B749CB" w:rsidRDefault="003F5850" w:rsidP="00494078">
            <w:pPr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  <w:r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- közlekedés 54</w:t>
            </w:r>
            <w:r w:rsidR="00F45600" w:rsidRPr="00B749CB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 db</w:t>
            </w:r>
          </w:p>
          <w:p w:rsidR="00494078" w:rsidRPr="00B749CB" w:rsidRDefault="00494078" w:rsidP="00494078">
            <w:pPr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  <w:r w:rsidRPr="00B749CB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- közüzemi szolgáltatások </w:t>
            </w:r>
            <w:r w:rsidR="003F5850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45</w:t>
            </w:r>
            <w:r w:rsidRPr="00B749CB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 db </w:t>
            </w:r>
          </w:p>
          <w:p w:rsidR="00F45600" w:rsidRPr="00B749CB" w:rsidRDefault="00F45600" w:rsidP="00F45600">
            <w:pPr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  <w:r w:rsidRPr="00B749CB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- posta és távközlés </w:t>
            </w:r>
            <w:r w:rsidR="003F5850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26</w:t>
            </w:r>
            <w:r w:rsidRPr="00B749CB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 db </w:t>
            </w:r>
          </w:p>
          <w:p w:rsidR="00494078" w:rsidRPr="00B749CB" w:rsidRDefault="00494078" w:rsidP="00494078">
            <w:pPr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  <w:r w:rsidRPr="00B749CB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- </w:t>
            </w:r>
            <w:r w:rsidR="00231328" w:rsidRPr="00B749CB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építőipari kivitelezés</w:t>
            </w:r>
            <w:r w:rsidR="003F5850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 26</w:t>
            </w:r>
            <w:r w:rsidR="00F45600" w:rsidRPr="00B749CB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 </w:t>
            </w:r>
            <w:r w:rsidRPr="00B749CB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db </w:t>
            </w:r>
          </w:p>
          <w:p w:rsidR="00494078" w:rsidRPr="00B749CB" w:rsidRDefault="00231328" w:rsidP="0042022A">
            <w:pPr>
              <w:spacing w:before="120"/>
              <w:rPr>
                <w:rFonts w:ascii="Futura_PFL" w:hAnsi="Futura_PFL"/>
                <w:b/>
                <w:bCs/>
                <w:i/>
                <w:iCs/>
                <w:sz w:val="20"/>
                <w:szCs w:val="20"/>
              </w:rPr>
            </w:pPr>
            <w:r w:rsidRPr="00B749CB">
              <w:rPr>
                <w:rFonts w:ascii="Futura_PFL" w:hAnsi="Futura_PFL"/>
                <w:b/>
                <w:bCs/>
                <w:i/>
                <w:iCs/>
                <w:sz w:val="20"/>
                <w:szCs w:val="20"/>
              </w:rPr>
              <w:t xml:space="preserve">Termékek összesen: </w:t>
            </w:r>
            <w:r w:rsidR="003F5850">
              <w:rPr>
                <w:rFonts w:ascii="Futura_PFL" w:hAnsi="Futura_PFL"/>
                <w:b/>
                <w:bCs/>
                <w:i/>
                <w:iCs/>
                <w:sz w:val="20"/>
                <w:szCs w:val="20"/>
              </w:rPr>
              <w:t>345</w:t>
            </w:r>
            <w:r w:rsidR="00494078" w:rsidRPr="00B749CB">
              <w:rPr>
                <w:rFonts w:ascii="Futura_PFL" w:hAnsi="Futura_PFL"/>
                <w:b/>
                <w:bCs/>
                <w:i/>
                <w:iCs/>
                <w:sz w:val="20"/>
                <w:szCs w:val="20"/>
              </w:rPr>
              <w:t xml:space="preserve"> db</w:t>
            </w:r>
          </w:p>
          <w:p w:rsidR="00494078" w:rsidRPr="00B749CB" w:rsidRDefault="00494078" w:rsidP="00494078">
            <w:pPr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  <w:r w:rsidRPr="00B749CB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Ebből kiemelkedő</w:t>
            </w:r>
            <w:r w:rsidR="00231328" w:rsidRPr="00B749CB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 (arányaiban hasonló az előző időszakhoz képest)</w:t>
            </w:r>
            <w:r w:rsidRPr="00B749CB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:</w:t>
            </w:r>
          </w:p>
          <w:p w:rsidR="00494078" w:rsidRPr="00B749CB" w:rsidRDefault="00494078" w:rsidP="00494078">
            <w:pPr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  <w:r w:rsidRPr="00B749CB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- lábbelik </w:t>
            </w:r>
            <w:r w:rsidR="003F5850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152</w:t>
            </w:r>
            <w:r w:rsidR="00231328" w:rsidRPr="00B749CB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 db</w:t>
            </w:r>
          </w:p>
          <w:p w:rsidR="00231328" w:rsidRDefault="00231328" w:rsidP="00494078">
            <w:pPr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  <w:r w:rsidRPr="00B749CB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- híradástechnika </w:t>
            </w:r>
            <w:r w:rsidR="003B0E60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6</w:t>
            </w:r>
            <w:r w:rsidR="00F45600" w:rsidRPr="00B749CB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3</w:t>
            </w:r>
            <w:r w:rsidRPr="00B749CB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 db</w:t>
            </w:r>
          </w:p>
          <w:p w:rsidR="003B0E60" w:rsidRPr="00B749CB" w:rsidRDefault="003B0E60" w:rsidP="003B0E60">
            <w:pPr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  <w:r w:rsidRPr="00B749CB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- háztartási és kerti gépek, kézi </w:t>
            </w:r>
            <w:r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szerszámgépek 27</w:t>
            </w:r>
            <w:r w:rsidRPr="00B749CB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 db</w:t>
            </w:r>
          </w:p>
          <w:p w:rsidR="00F45600" w:rsidRPr="00B749CB" w:rsidRDefault="00F45600" w:rsidP="00F45600">
            <w:pPr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  <w:r w:rsidRPr="00B749CB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- egészségmegőrző és g</w:t>
            </w:r>
            <w:r w:rsidR="003B0E60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yógyászati termékek, eszközök 25</w:t>
            </w:r>
            <w:r w:rsidRPr="00B749CB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 db</w:t>
            </w:r>
          </w:p>
          <w:p w:rsidR="00231328" w:rsidRPr="00B749CB" w:rsidRDefault="00231328" w:rsidP="00F45600">
            <w:pPr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  <w:r w:rsidRPr="00B749CB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- </w:t>
            </w:r>
            <w:r w:rsidR="00F45600" w:rsidRPr="00B749CB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számítástechnikai és irodai gépek, eszközök, adattárolók 1</w:t>
            </w:r>
            <w:r w:rsidR="003B0E60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7</w:t>
            </w:r>
            <w:r w:rsidR="00F45600" w:rsidRPr="00B749CB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 db</w:t>
            </w:r>
          </w:p>
          <w:p w:rsidR="00494078" w:rsidRPr="00B749CB" w:rsidRDefault="00494078" w:rsidP="00494078">
            <w:pPr>
              <w:jc w:val="both"/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</w:p>
          <w:p w:rsidR="00494078" w:rsidRPr="004E10A6" w:rsidRDefault="00494078" w:rsidP="00494078">
            <w:pPr>
              <w:jc w:val="both"/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  <w:r w:rsidRPr="004E10A6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A termékszavatossági kategóriában jelentkező nagy ügyszám egyik oka, hogy egyes termékkategóriákban nagyszámú meghibásodás keletkezik, és a vállalkozások a jogszabályi kötelezettségeik alól meg nem engedett eszközökkel próbálnak „kibújni”.</w:t>
            </w:r>
          </w:p>
          <w:p w:rsidR="00494078" w:rsidRPr="004E10A6" w:rsidRDefault="00494078" w:rsidP="00494078">
            <w:pPr>
              <w:jc w:val="both"/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</w:p>
          <w:p w:rsidR="00494078" w:rsidRPr="004E10A6" w:rsidRDefault="00494078" w:rsidP="00494078">
            <w:pPr>
              <w:jc w:val="both"/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  <w:r w:rsidRPr="004E10A6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Nagyobb fogyasztói kör érdeksérelme Békéltető Testületünk gyakorlatában az alábbi </w:t>
            </w:r>
            <w:r w:rsidR="00F33C8D" w:rsidRPr="004E10A6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ügy</w:t>
            </w:r>
            <w:r w:rsidRPr="004E10A6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köröknél mutatkozik:</w:t>
            </w:r>
          </w:p>
          <w:p w:rsidR="00494078" w:rsidRPr="004E10A6" w:rsidRDefault="00494078" w:rsidP="00494078">
            <w:pPr>
              <w:numPr>
                <w:ilvl w:val="0"/>
                <w:numId w:val="3"/>
              </w:numPr>
              <w:jc w:val="both"/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  <w:r w:rsidRPr="004E10A6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Cipők: a – hangsúlyozottan márkás – cipők közül nagyon sok hibásodik meg hat hónapon belül, melyeknél a fogyasztókat rendre nem megfelelő használat miatt utasítják el. </w:t>
            </w:r>
          </w:p>
          <w:p w:rsidR="00494078" w:rsidRPr="004E10A6" w:rsidRDefault="00494078" w:rsidP="00494078">
            <w:pPr>
              <w:numPr>
                <w:ilvl w:val="0"/>
                <w:numId w:val="3"/>
              </w:numPr>
              <w:jc w:val="both"/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  <w:r w:rsidRPr="004E10A6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Termékbemutatók: sok</w:t>
            </w:r>
            <w:r w:rsidR="00A5187F" w:rsidRPr="004E10A6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, esetenként</w:t>
            </w:r>
            <w:r w:rsidRPr="004E10A6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 utazással összekötött termékbemutatóval kapcsolatos panasz érkezik továbbra is, melyekben rendre kisnyugdíjasokat vesznek rá eltúlzottan drága termék vásárlására</w:t>
            </w:r>
            <w:r w:rsidR="00F33C8D" w:rsidRPr="004E10A6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, gyakran egyidejű hitelszerződés megkötésével</w:t>
            </w:r>
            <w:r w:rsidRPr="004E10A6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.</w:t>
            </w:r>
            <w:r w:rsidR="00E15415" w:rsidRPr="004E10A6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 Bízunk abban, hogy a beszámolási időszakot követően életbe lépő jogszabály módosítás ezen a területen javulást hoz.</w:t>
            </w:r>
          </w:p>
          <w:p w:rsidR="00F33C8D" w:rsidRPr="004E10A6" w:rsidRDefault="00F33C8D" w:rsidP="00A5187F">
            <w:pPr>
              <w:numPr>
                <w:ilvl w:val="0"/>
                <w:numId w:val="3"/>
              </w:numPr>
              <w:jc w:val="both"/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  <w:r w:rsidRPr="004E10A6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Mobiltelefonok: </w:t>
            </w:r>
            <w:r w:rsidR="00207307" w:rsidRPr="004E10A6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mind a nagy szolgáltatók, mind a kisebb üzletek ellen számos panasz érkezik. Az eladók ezen termékek esetében nem hajlandóak a jótállás alá eső termékek körében független szakvélemény beszerzésére, hanem a márkaszerviz javítási jegyzőkönyvére alapozva vonják meg a garanciát.</w:t>
            </w:r>
          </w:p>
          <w:p w:rsidR="0042022A" w:rsidRPr="004E10A6" w:rsidRDefault="00207307" w:rsidP="00D94794">
            <w:pPr>
              <w:numPr>
                <w:ilvl w:val="0"/>
                <w:numId w:val="3"/>
              </w:numPr>
              <w:jc w:val="both"/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  <w:r w:rsidRPr="004E10A6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Közlekedés: a beszámolási időszakban jelentősen megnőtt a városi parkoltatást és a személyszállítást végző cégekkel kapcsolatos panaszügyek száma.</w:t>
            </w:r>
            <w:r w:rsidR="00E15415" w:rsidRPr="004E10A6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 Itt alapvető probléma, hogy az eljárás megindítása nem akasztja meg azt a folyamatot, amely a bírság behajtására irányul, sem az </w:t>
            </w:r>
            <w:r w:rsidR="004E10A6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M</w:t>
            </w:r>
            <w:r w:rsidR="00E15415" w:rsidRPr="004E10A6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VK Zrt., sem a városi parkolási társaság előtt. </w:t>
            </w:r>
            <w:r w:rsidR="00E15415" w:rsidRPr="004E10A6">
              <w:rPr>
                <w:bCs/>
                <w:i/>
                <w:iCs/>
                <w:sz w:val="20"/>
              </w:rPr>
              <w:t>Ezen túl, a</w:t>
            </w:r>
            <w:r w:rsidR="00C17394" w:rsidRPr="004E10A6">
              <w:rPr>
                <w:bCs/>
                <w:i/>
                <w:iCs/>
                <w:sz w:val="20"/>
              </w:rPr>
              <w:t xml:space="preserve"> helyi parkolási rendelet, vagyis Miskolc M.J. Város Önkormányzati rendelete okán, számos panasz érkezik </w:t>
            </w:r>
            <w:r w:rsidR="0042022A" w:rsidRPr="004E10A6">
              <w:rPr>
                <w:bCs/>
                <w:i/>
                <w:iCs/>
                <w:sz w:val="20"/>
              </w:rPr>
              <w:t>amiatt</w:t>
            </w:r>
            <w:r w:rsidR="00C17394" w:rsidRPr="004E10A6">
              <w:rPr>
                <w:bCs/>
                <w:i/>
                <w:iCs/>
                <w:sz w:val="20"/>
              </w:rPr>
              <w:t>, hogy a parkolószelvény nélkül parkoló autók fenntartói</w:t>
            </w:r>
            <w:r w:rsidR="0042022A" w:rsidRPr="004E10A6">
              <w:rPr>
                <w:bCs/>
                <w:i/>
                <w:iCs/>
                <w:sz w:val="20"/>
              </w:rPr>
              <w:t xml:space="preserve"> először</w:t>
            </w:r>
            <w:r w:rsidR="00C17394" w:rsidRPr="004E10A6">
              <w:rPr>
                <w:bCs/>
                <w:i/>
                <w:iCs/>
                <w:sz w:val="20"/>
              </w:rPr>
              <w:t xml:space="preserve"> csak a 30 nap elteltével küldött felszólításból értesülnek a pótdíjazásukról. Ekkor azonban már jelentősen emelt összegű pótlékot számláz ki a parkoltató társaság.</w:t>
            </w:r>
            <w:r w:rsidR="004E10A6">
              <w:rPr>
                <w:bCs/>
                <w:i/>
                <w:iCs/>
                <w:sz w:val="20"/>
              </w:rPr>
              <w:t xml:space="preserve"> </w:t>
            </w:r>
            <w:r w:rsidR="00C17394" w:rsidRPr="004E10A6">
              <w:rPr>
                <w:bCs/>
                <w:i/>
                <w:iCs/>
                <w:sz w:val="20"/>
              </w:rPr>
              <w:t xml:space="preserve">Az önkormányzati parkoló cég </w:t>
            </w:r>
            <w:r w:rsidR="004E10A6">
              <w:rPr>
                <w:bCs/>
                <w:i/>
                <w:iCs/>
                <w:sz w:val="20"/>
              </w:rPr>
              <w:t xml:space="preserve">- </w:t>
            </w:r>
            <w:r w:rsidR="00C17394" w:rsidRPr="004E10A6">
              <w:rPr>
                <w:bCs/>
                <w:i/>
                <w:iCs/>
                <w:sz w:val="20"/>
              </w:rPr>
              <w:t>a reá nézve is kötelező jogszabály alapján</w:t>
            </w:r>
            <w:r w:rsidR="004E10A6">
              <w:rPr>
                <w:bCs/>
                <w:i/>
                <w:iCs/>
                <w:sz w:val="20"/>
              </w:rPr>
              <w:t xml:space="preserve"> -</w:t>
            </w:r>
            <w:r w:rsidR="00C17394" w:rsidRPr="004E10A6">
              <w:rPr>
                <w:bCs/>
                <w:i/>
                <w:iCs/>
                <w:sz w:val="20"/>
              </w:rPr>
              <w:t xml:space="preserve"> jogszerűen jár el, ugyanakkor a fogyasztó joggal sérelmezi, hogy nem bizonyított, hogy a szélvédő mögé elhelyezett pótdíjazási felszólítást ő ténylegesen át is vette.</w:t>
            </w:r>
          </w:p>
          <w:p w:rsidR="004E10A6" w:rsidRPr="004E10A6" w:rsidRDefault="004E10A6" w:rsidP="004E10A6">
            <w:pPr>
              <w:ind w:left="720"/>
              <w:jc w:val="both"/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</w:p>
          <w:p w:rsidR="00DE0CF1" w:rsidRPr="00B749CB" w:rsidRDefault="00DE0CF1" w:rsidP="00D94794">
            <w:pPr>
              <w:pBdr>
                <w:top w:val="single" w:sz="4" w:space="1" w:color="auto"/>
                <w:bottom w:val="single" w:sz="4" w:space="1" w:color="auto"/>
              </w:pBdr>
              <w:jc w:val="both"/>
              <w:rPr>
                <w:b/>
                <w:bCs/>
                <w:i/>
                <w:iCs/>
                <w:sz w:val="20"/>
              </w:rPr>
            </w:pPr>
            <w:r w:rsidRPr="00B749CB">
              <w:rPr>
                <w:b/>
                <w:bCs/>
                <w:i/>
                <w:iCs/>
                <w:sz w:val="20"/>
                <w:highlight w:val="lightGray"/>
              </w:rPr>
              <w:t>2.2. Az ügyek tárgya szerint, hogyan alakult az alapos és alaptalan kérelmek aránya, az eljárások milyen eredményre vezettek, (megszűnés, egyezség, ajánlás, kötelezés aránya) a jogviták megelőzése, ill. eredményesebb befejezése érdekében mit célszerű kommunikálni a fogyasztók, illetve a vállalkozások felé.</w:t>
            </w:r>
          </w:p>
          <w:p w:rsidR="004E10A6" w:rsidRDefault="004E10A6" w:rsidP="00A5187F">
            <w:pPr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</w:p>
          <w:p w:rsidR="00A5187F" w:rsidRPr="00B749CB" w:rsidRDefault="00A5187F" w:rsidP="00A5187F">
            <w:pPr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  <w:r w:rsidRPr="00B749CB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A beszámolási időszakban a befejezett ügyek megoszlása az alábbiak szerint alakult:</w:t>
            </w:r>
          </w:p>
          <w:p w:rsidR="00A5187F" w:rsidRPr="00B749CB" w:rsidRDefault="00A5187F" w:rsidP="00A5187F">
            <w:pPr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  <w:r w:rsidRPr="00B749CB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- egyezség </w:t>
            </w:r>
            <w:r w:rsidR="002D2561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74</w:t>
            </w:r>
            <w:r w:rsidRPr="00B749CB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 db</w:t>
            </w:r>
          </w:p>
          <w:p w:rsidR="00A5187F" w:rsidRPr="00B749CB" w:rsidRDefault="00A5187F" w:rsidP="00A5187F">
            <w:pPr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  <w:r w:rsidRPr="00B749CB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- ajánlás </w:t>
            </w:r>
            <w:r w:rsidR="002D2561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177</w:t>
            </w:r>
            <w:r w:rsidRPr="00B749CB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 db</w:t>
            </w:r>
          </w:p>
          <w:p w:rsidR="00A5187F" w:rsidRPr="00B749CB" w:rsidRDefault="00A5187F" w:rsidP="00A5187F">
            <w:pPr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  <w:r w:rsidRPr="00B749CB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- kötelezés </w:t>
            </w:r>
            <w:r w:rsidR="002D2561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8</w:t>
            </w:r>
            <w:r w:rsidRPr="00B749CB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 db</w:t>
            </w:r>
          </w:p>
          <w:p w:rsidR="00A5187F" w:rsidRPr="00B749CB" w:rsidRDefault="00A5187F" w:rsidP="00A5187F">
            <w:pPr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  <w:r w:rsidRPr="00B749CB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- megszüntetés </w:t>
            </w:r>
            <w:r w:rsidR="002D2561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280 db</w:t>
            </w:r>
            <w:r w:rsidR="004C347A" w:rsidRPr="00B749CB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 </w:t>
            </w:r>
          </w:p>
          <w:p w:rsidR="00D46E36" w:rsidRPr="00B749CB" w:rsidRDefault="00D46E36" w:rsidP="00A5187F">
            <w:pPr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  <w:r w:rsidRPr="00B749CB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- áttétel más békéltető testülethez </w:t>
            </w:r>
            <w:r w:rsidR="002D2561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14</w:t>
            </w:r>
            <w:r w:rsidRPr="00B749CB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 db</w:t>
            </w:r>
          </w:p>
          <w:p w:rsidR="00D46E36" w:rsidRPr="00B749CB" w:rsidRDefault="00D46E36" w:rsidP="00A5187F">
            <w:pPr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</w:p>
          <w:p w:rsidR="004C347A" w:rsidRPr="00356B71" w:rsidRDefault="004C347A" w:rsidP="00A5187F">
            <w:pPr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  <w:r w:rsidRPr="00356B71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A vállalkozások döntő többsége együttműködött a Békéltető Testülettel, válasziratot nyújtott be, illetve képviseltette magát a meghallgatáson.</w:t>
            </w:r>
          </w:p>
          <w:p w:rsidR="004E10A6" w:rsidRDefault="004E10A6" w:rsidP="004E10A6">
            <w:pPr>
              <w:jc w:val="both"/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</w:p>
          <w:p w:rsidR="00DE0CF1" w:rsidRDefault="00F231F0" w:rsidP="004E10A6">
            <w:pPr>
              <w:jc w:val="both"/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  <w:r w:rsidRPr="00356B71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A jótállás alá eső termékek körében a kérelmek többsége alaposnak bizonyult. </w:t>
            </w:r>
          </w:p>
          <w:p w:rsidR="004E10A6" w:rsidRPr="00356B71" w:rsidRDefault="004E10A6" w:rsidP="004E10A6">
            <w:pPr>
              <w:jc w:val="both"/>
              <w:rPr>
                <w:rFonts w:ascii="Futura_PFL" w:hAnsi="Futura_PFL"/>
                <w:bCs/>
                <w:i/>
                <w:iCs/>
                <w:sz w:val="16"/>
                <w:szCs w:val="16"/>
              </w:rPr>
            </w:pPr>
          </w:p>
        </w:tc>
      </w:tr>
      <w:tr w:rsidR="00DE0CF1" w:rsidRPr="000778BD" w:rsidTr="00D94794">
        <w:trPr>
          <w:cantSplit/>
          <w:trHeight w:val="465"/>
        </w:trPr>
        <w:tc>
          <w:tcPr>
            <w:tcW w:w="96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DE0CF1" w:rsidRPr="00B749CB" w:rsidRDefault="00DE0CF1" w:rsidP="00D94794">
            <w:pPr>
              <w:rPr>
                <w:b/>
                <w:bCs/>
                <w:i/>
                <w:iCs/>
                <w:sz w:val="20"/>
              </w:rPr>
            </w:pPr>
            <w:r w:rsidRPr="00B749CB">
              <w:rPr>
                <w:b/>
                <w:bCs/>
                <w:i/>
                <w:iCs/>
                <w:sz w:val="20"/>
              </w:rPr>
              <w:lastRenderedPageBreak/>
              <w:t>2.3. Ismertesse az egyezséget, illetve kötelezést segítő, akadályozó tényezőket, a fogyasztói visszajelzések arányát a határozatokban, ajánlásokban foglaltak betartásának alakulását, stb.</w:t>
            </w:r>
          </w:p>
        </w:tc>
      </w:tr>
      <w:tr w:rsidR="00DE0CF1" w:rsidRPr="000778BD" w:rsidTr="00D94794">
        <w:trPr>
          <w:cantSplit/>
          <w:trHeight w:val="713"/>
        </w:trPr>
        <w:tc>
          <w:tcPr>
            <w:tcW w:w="96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E10A6" w:rsidRDefault="004E10A6" w:rsidP="00F231F0">
            <w:pPr>
              <w:jc w:val="both"/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</w:p>
          <w:p w:rsidR="00F231F0" w:rsidRPr="00D46E36" w:rsidRDefault="00D46E36" w:rsidP="00F231F0">
            <w:pPr>
              <w:jc w:val="both"/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  <w:r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Továbbra </w:t>
            </w:r>
            <w:r w:rsidR="004E10A6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is kevés a v</w:t>
            </w:r>
            <w:r w:rsidR="00E15415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állalkozások részéről </w:t>
            </w:r>
            <w:r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az alávetés</w:t>
            </w:r>
            <w:r w:rsidR="004E10A6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,</w:t>
            </w:r>
            <w:r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 így a kötelező határozatok meghozat</w:t>
            </w:r>
            <w:r w:rsidR="00F231F0" w:rsidRPr="00D46E36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alát ellehetetleníti az, hogy a vállalkozások alávetési nyilatkozatot nagyon ritkán tesznek. A beszámolási időszakban mindössze </w:t>
            </w:r>
            <w:r w:rsidR="002D2561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8</w:t>
            </w:r>
            <w:r w:rsidR="00F231F0" w:rsidRPr="00D46E36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 esetben hozott a testület kötelezést, de ez elenyésző számú a teljes ügyszámhoz képest. Ezekben az esetekben a gazdálkodó eseti alávetési nyilatkozatot tett. </w:t>
            </w:r>
          </w:p>
          <w:p w:rsidR="00F231F0" w:rsidRPr="00D46E36" w:rsidRDefault="00F231F0" w:rsidP="00F231F0">
            <w:pPr>
              <w:jc w:val="both"/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</w:p>
          <w:p w:rsidR="00F231F0" w:rsidRPr="00356B71" w:rsidRDefault="00F231F0" w:rsidP="00F231F0">
            <w:pPr>
              <w:jc w:val="both"/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  <w:r w:rsidRPr="00D46E36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Az egyezségek létrehozását viszont elősegíti, hogy a vállalkozások megjelenési fegyelme nőtt. Önmagában az a tény ugyanis, hogy a vállalkozás részt vesz az eljárásban, lehetővé teszi a békéltetést. </w:t>
            </w:r>
            <w:r w:rsidRPr="00356B71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A vállalkozások részvételi hajlandóságá</w:t>
            </w:r>
            <w:r w:rsidR="00D46E36" w:rsidRPr="00356B71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t növel</w:t>
            </w:r>
            <w:r w:rsidR="002D2561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te</w:t>
            </w:r>
            <w:r w:rsidR="00D46E36" w:rsidRPr="00356B71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 a</w:t>
            </w:r>
            <w:r w:rsidR="002D2561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 2015. szeptember 11-én hatályba lépett</w:t>
            </w:r>
            <w:r w:rsidR="00D46E36" w:rsidRPr="00356B71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 </w:t>
            </w:r>
            <w:r w:rsidR="00C17394" w:rsidRPr="00356B71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törvénymódosítás, mely szerint a </w:t>
            </w:r>
            <w:r w:rsidR="00356B71" w:rsidRPr="00356B71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v</w:t>
            </w:r>
            <w:r w:rsidR="00C17394" w:rsidRPr="00356B71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állalkozás köt</w:t>
            </w:r>
            <w:r w:rsidR="00356B71" w:rsidRPr="00356B71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e</w:t>
            </w:r>
            <w:r w:rsidR="00C17394" w:rsidRPr="00356B71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le</w:t>
            </w:r>
            <w:r w:rsidR="002D2561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s megjelenni a meghallgatáson.</w:t>
            </w:r>
          </w:p>
          <w:p w:rsidR="00356B71" w:rsidRDefault="00356B71" w:rsidP="00F231F0">
            <w:pPr>
              <w:jc w:val="both"/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</w:p>
          <w:p w:rsidR="00F231F0" w:rsidRPr="00DF7113" w:rsidRDefault="00F231F0" w:rsidP="00F231F0">
            <w:pPr>
              <w:jc w:val="both"/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  <w:r w:rsidRPr="00D46E36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Az ajánlások körében elmondható, hogy a </w:t>
            </w:r>
            <w:r w:rsidR="002D2561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177</w:t>
            </w:r>
            <w:r w:rsidRPr="00D46E36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 ügyből </w:t>
            </w:r>
            <w:r w:rsidRPr="00DF7113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csupán </w:t>
            </w:r>
            <w:r w:rsidR="00274508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71</w:t>
            </w:r>
            <w:r w:rsidRPr="00DF7113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 ügyben jelzett vissza a panaszos, annak ellenére, hogy erre mindenkit külön felhívtunk. A visszajelzésekből kitűnt, hogy </w:t>
            </w:r>
            <w:r w:rsidR="00274508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25</w:t>
            </w:r>
            <w:r w:rsidRPr="00DF7113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 esetben teljesítette</w:t>
            </w:r>
            <w:r w:rsidR="00274508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, 1 esetben részben teljesítette</w:t>
            </w:r>
            <w:r w:rsidRPr="00DF7113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 a gazdálkodó szervezet az ajánlásban foglaltakat, </w:t>
            </w:r>
            <w:r w:rsidR="00274508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45</w:t>
            </w:r>
            <w:r w:rsidRPr="00DF7113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 esetben viszont nem tett eleget a gazdálkodó szervezet az Eljáró Tanács ajánlásának. A többi ügyben (</w:t>
            </w:r>
            <w:r w:rsidR="00274508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106</w:t>
            </w:r>
            <w:r w:rsidRPr="00DF7113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) nem jelzett vissza a panaszos, így nincs információnk arról, hogy miként reagált a gazdálkodó szervezet az Eljáró Tanács ajánlására.</w:t>
            </w:r>
            <w:r w:rsidR="004C347A" w:rsidRPr="00DF7113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 </w:t>
            </w:r>
          </w:p>
          <w:p w:rsidR="000C2815" w:rsidRPr="00DF7113" w:rsidRDefault="000C2815" w:rsidP="00F231F0">
            <w:pPr>
              <w:jc w:val="both"/>
              <w:rPr>
                <w:rFonts w:ascii="Futura_PFL" w:hAnsi="Futura_PFL"/>
                <w:bCs/>
                <w:i/>
                <w:iCs/>
              </w:rPr>
            </w:pPr>
            <w:r w:rsidRPr="00DF7113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Amennyiben a fogyasztó azt jelenti be, hogy nem teljesítette a gazdálkodó az ajánlásban foglaltakat, tájékoztatást kap a további igényérvényesítési lehetőségről. </w:t>
            </w:r>
          </w:p>
          <w:p w:rsidR="00DE0CF1" w:rsidRPr="000778BD" w:rsidRDefault="00DE0CF1" w:rsidP="00F82E58">
            <w:pPr>
              <w:jc w:val="both"/>
              <w:rPr>
                <w:b/>
                <w:bCs/>
                <w:i/>
                <w:iCs/>
                <w:sz w:val="20"/>
              </w:rPr>
            </w:pPr>
          </w:p>
        </w:tc>
      </w:tr>
      <w:tr w:rsidR="00F82E58" w:rsidRPr="000778BD" w:rsidTr="00F82E58">
        <w:trPr>
          <w:cantSplit/>
          <w:trHeight w:val="567"/>
        </w:trPr>
        <w:tc>
          <w:tcPr>
            <w:tcW w:w="96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82E58" w:rsidRPr="00356B71" w:rsidRDefault="00F82E58" w:rsidP="00F231F0">
            <w:pPr>
              <w:jc w:val="both"/>
              <w:rPr>
                <w:rFonts w:ascii="Futura_PFL" w:hAnsi="Futura_PFL"/>
                <w:b/>
                <w:bCs/>
                <w:i/>
                <w:iCs/>
                <w:sz w:val="20"/>
                <w:szCs w:val="20"/>
              </w:rPr>
            </w:pPr>
            <w:r w:rsidRPr="00356B71">
              <w:rPr>
                <w:rFonts w:ascii="Futura_PFL" w:hAnsi="Futura_PFL"/>
                <w:b/>
                <w:bCs/>
                <w:i/>
                <w:iCs/>
                <w:sz w:val="20"/>
                <w:szCs w:val="20"/>
                <w:highlight w:val="lightGray"/>
              </w:rPr>
              <w:t>2.4. Ismertesse a kérelem meghallgatás kitűzése nélküli elutasításának hátterében álló okokat, és ezek testületnél előforduló arányát.</w:t>
            </w:r>
          </w:p>
        </w:tc>
      </w:tr>
      <w:tr w:rsidR="00F82E58" w:rsidRPr="000778BD" w:rsidTr="00D94794">
        <w:trPr>
          <w:cantSplit/>
          <w:trHeight w:val="713"/>
        </w:trPr>
        <w:tc>
          <w:tcPr>
            <w:tcW w:w="96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E10A6" w:rsidRDefault="004E10A6" w:rsidP="00356B71">
            <w:pPr>
              <w:jc w:val="both"/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</w:p>
          <w:p w:rsidR="00C17394" w:rsidRDefault="00C17394" w:rsidP="00356B71">
            <w:pPr>
              <w:jc w:val="both"/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  <w:r w:rsidRPr="00356B71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A meghallgatás kitűzése nélküli elutasítás oka a törvényben szabályozott okok közül leggyakrabban a hatáskör hiánya, mely szerint, nem minősül fogyasztónak a kérelmet benyújtó.</w:t>
            </w:r>
            <w:r w:rsidR="00356B71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 </w:t>
            </w:r>
            <w:r w:rsidRPr="00356B71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E mellett, gyakori ok, hogy az</w:t>
            </w:r>
            <w:r w:rsidR="00E15415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 ügyben már peres eljárás folyt, továbbá, előf</w:t>
            </w:r>
            <w:r w:rsidR="004E10A6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ordulnak olyan eset is, hogy a p</w:t>
            </w:r>
            <w:r w:rsidR="00E15415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anaszos, nem teljesít a hiánypótlási</w:t>
            </w:r>
            <w:r w:rsidR="004E10A6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 </w:t>
            </w:r>
            <w:r w:rsidR="00E15415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kötelezettségét a megadott határidőre.</w:t>
            </w:r>
          </w:p>
          <w:p w:rsidR="00356B71" w:rsidRPr="00356B71" w:rsidRDefault="00356B71" w:rsidP="00356B71">
            <w:pPr>
              <w:jc w:val="both"/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</w:p>
        </w:tc>
      </w:tr>
      <w:tr w:rsidR="00F82E58" w:rsidRPr="000778BD" w:rsidTr="00F82E58">
        <w:trPr>
          <w:cantSplit/>
          <w:trHeight w:val="401"/>
        </w:trPr>
        <w:tc>
          <w:tcPr>
            <w:tcW w:w="96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82E58" w:rsidRPr="00356B71" w:rsidRDefault="00F82E58" w:rsidP="00F231F0">
            <w:pPr>
              <w:jc w:val="both"/>
              <w:rPr>
                <w:rFonts w:ascii="Futura_PFL" w:hAnsi="Futura_PFL"/>
                <w:b/>
                <w:bCs/>
                <w:i/>
                <w:iCs/>
                <w:sz w:val="20"/>
                <w:szCs w:val="20"/>
              </w:rPr>
            </w:pPr>
            <w:r w:rsidRPr="004E2DCD">
              <w:rPr>
                <w:rFonts w:ascii="Futura_PFL" w:hAnsi="Futura_PFL"/>
                <w:b/>
                <w:bCs/>
                <w:i/>
                <w:iCs/>
                <w:sz w:val="20"/>
                <w:szCs w:val="20"/>
                <w:highlight w:val="lightGray"/>
              </w:rPr>
              <w:t>2.5. Részletezze az eljárást megszüntető döntések okait, és mutassa be azok százalékos arányát.</w:t>
            </w:r>
          </w:p>
        </w:tc>
      </w:tr>
      <w:tr w:rsidR="00F82E58" w:rsidRPr="000778BD" w:rsidTr="00D94794">
        <w:trPr>
          <w:cantSplit/>
          <w:trHeight w:val="713"/>
        </w:trPr>
        <w:tc>
          <w:tcPr>
            <w:tcW w:w="96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E10A6" w:rsidRDefault="004E10A6" w:rsidP="00F82E58">
            <w:pPr>
              <w:jc w:val="both"/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</w:p>
          <w:p w:rsidR="00F82E58" w:rsidRDefault="00F82E58" w:rsidP="00F82E58">
            <w:pPr>
              <w:jc w:val="both"/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  <w:r w:rsidRPr="00F82E58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A megszüntetéssel lezárt </w:t>
            </w:r>
            <w:r w:rsidR="00640497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280</w:t>
            </w:r>
            <w:r w:rsidRPr="00F82E58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 ügyből </w:t>
            </w:r>
            <w:r w:rsidR="00640497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67</w:t>
            </w:r>
            <w:r w:rsidRPr="00F82E58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 db (2</w:t>
            </w:r>
            <w:r w:rsidR="007D1DC6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4</w:t>
            </w:r>
            <w:r w:rsidRPr="00F82E58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 %) gyakorlatilag a panaszos ügyének megnyugtató rendezését jelenti, ugyanis ezen esetekben a gazdálkodó szervezet - kézhez véve az eljárás megindításáról szóló értesítést - a meghallgatás előtt teljesítette a fogyasztó kérését, így meghallgatásra már nem volt szükség. </w:t>
            </w:r>
          </w:p>
          <w:p w:rsidR="00491B50" w:rsidRDefault="00491B50" w:rsidP="00F82E58">
            <w:pPr>
              <w:jc w:val="both"/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</w:p>
          <w:p w:rsidR="00491B50" w:rsidRPr="00F82E58" w:rsidRDefault="007D1DC6" w:rsidP="00F82E58">
            <w:pPr>
              <w:jc w:val="both"/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  <w:r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8</w:t>
            </w:r>
            <w:r w:rsidR="00491B50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 esetben (</w:t>
            </w:r>
            <w:r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2,9</w:t>
            </w:r>
            <w:r w:rsidR="00491B50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 %) a fogy</w:t>
            </w:r>
            <w:r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asztó visszavonta a kérelmét, 32</w:t>
            </w:r>
            <w:r w:rsidR="00491B50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 esetben (</w:t>
            </w:r>
            <w:r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11,4</w:t>
            </w:r>
            <w:r w:rsidR="00491B50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 %) a fogyasztó kérelme megalapozatlan volt, </w:t>
            </w:r>
            <w:r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16</w:t>
            </w:r>
            <w:r w:rsidR="00491B50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 esetben (</w:t>
            </w:r>
            <w:r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5,7</w:t>
            </w:r>
            <w:r w:rsidR="00491B50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 %) pedig azért került megszüntetésre az eljárás, mert a Békéltető Testület hiánypótlási felhívásának a fogyasztó nem tett eleget. </w:t>
            </w:r>
          </w:p>
          <w:p w:rsidR="00F82E58" w:rsidRPr="00356B71" w:rsidRDefault="00F82E58" w:rsidP="00F82E58">
            <w:pPr>
              <w:jc w:val="both"/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</w:p>
          <w:p w:rsidR="00C2326B" w:rsidRPr="00C2326B" w:rsidRDefault="007D1DC6" w:rsidP="00F82E58">
            <w:pPr>
              <w:jc w:val="both"/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  <w:r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157</w:t>
            </w:r>
            <w:r w:rsidR="00491B50" w:rsidRPr="00C2326B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 ügy (</w:t>
            </w:r>
            <w:r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56</w:t>
            </w:r>
            <w:r w:rsidR="00491B50" w:rsidRPr="00C2326B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 %) került megszüntetésre az okból, hogy az eljárás folytatása lehetetlenné vált. </w:t>
            </w:r>
          </w:p>
          <w:p w:rsidR="00C2326B" w:rsidRPr="00C2326B" w:rsidRDefault="00C2326B" w:rsidP="00F82E58">
            <w:pPr>
              <w:jc w:val="both"/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  <w:r w:rsidRPr="00C2326B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Ennek okai: </w:t>
            </w:r>
          </w:p>
          <w:p w:rsidR="00C2326B" w:rsidRPr="00C2326B" w:rsidRDefault="00C2326B" w:rsidP="00C2326B">
            <w:pPr>
              <w:pStyle w:val="Listaszerbekezds"/>
              <w:numPr>
                <w:ilvl w:val="0"/>
                <w:numId w:val="5"/>
              </w:numPr>
              <w:jc w:val="both"/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  <w:r w:rsidRPr="00C2326B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a gazdálkodó szervezet semmilyen formában nem reagált a békéltető testület eljárására, sem írásbeli beadványt nem terjesztett elő, sem a meghallgatáson nem jelent meg, így a testület megfelelő bizonyítékok hiányában nem tudott érdemben dönteni;</w:t>
            </w:r>
          </w:p>
          <w:p w:rsidR="00C2326B" w:rsidRPr="00C2326B" w:rsidRDefault="00C2326B" w:rsidP="00C2326B">
            <w:pPr>
              <w:pStyle w:val="Listaszerbekezds"/>
              <w:numPr>
                <w:ilvl w:val="0"/>
                <w:numId w:val="5"/>
              </w:numPr>
              <w:jc w:val="both"/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  <w:r w:rsidRPr="00C2326B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a felek megjelentek a meghallgatáson, de </w:t>
            </w:r>
            <w:r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az </w:t>
            </w:r>
            <w:r w:rsidRPr="00C2326B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egyezségkötés elől elzárkóztak;</w:t>
            </w:r>
            <w:r w:rsidR="00233E95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 és az ügy terjedelmes bizonyítási eljárás lefolytatását igényelte.</w:t>
            </w:r>
          </w:p>
          <w:p w:rsidR="00F82E58" w:rsidRDefault="00F82E58" w:rsidP="004E10A6">
            <w:pPr>
              <w:pStyle w:val="Listaszerbekezds"/>
              <w:numPr>
                <w:ilvl w:val="0"/>
                <w:numId w:val="5"/>
              </w:numPr>
              <w:jc w:val="both"/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  <w:r w:rsidRPr="00C2326B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maga a panaszos k</w:t>
            </w:r>
            <w:r w:rsidR="004E10A6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érte az eljárás megszüntetését.</w:t>
            </w:r>
            <w:r w:rsidR="004E10A6" w:rsidRPr="00356B71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 </w:t>
            </w:r>
          </w:p>
          <w:p w:rsidR="004E10A6" w:rsidRPr="00356B71" w:rsidRDefault="004E10A6" w:rsidP="004E10A6">
            <w:pPr>
              <w:pStyle w:val="Listaszerbekezds"/>
              <w:jc w:val="both"/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</w:p>
        </w:tc>
      </w:tr>
      <w:tr w:rsidR="00F82E58" w:rsidRPr="000778BD" w:rsidTr="00C2326B">
        <w:trPr>
          <w:cantSplit/>
          <w:trHeight w:val="283"/>
        </w:trPr>
        <w:tc>
          <w:tcPr>
            <w:tcW w:w="96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82E58" w:rsidRPr="00356B71" w:rsidRDefault="00C2326B" w:rsidP="00F231F0">
            <w:pPr>
              <w:jc w:val="both"/>
              <w:rPr>
                <w:rFonts w:ascii="Futura_PFL" w:hAnsi="Futura_PFL"/>
                <w:b/>
                <w:bCs/>
                <w:i/>
                <w:iCs/>
                <w:sz w:val="20"/>
                <w:szCs w:val="20"/>
              </w:rPr>
            </w:pPr>
            <w:r w:rsidRPr="004E2DCD">
              <w:rPr>
                <w:rFonts w:ascii="Futura_PFL" w:hAnsi="Futura_PFL"/>
                <w:b/>
                <w:bCs/>
                <w:i/>
                <w:iCs/>
                <w:sz w:val="20"/>
                <w:szCs w:val="20"/>
                <w:highlight w:val="lightGray"/>
              </w:rPr>
              <w:t>2.6. Ismertesse a fogyasztói jogviták lezárásához szükséges átlagos időtartamot.</w:t>
            </w:r>
          </w:p>
        </w:tc>
      </w:tr>
      <w:tr w:rsidR="00F82E58" w:rsidRPr="000778BD" w:rsidTr="00356B71">
        <w:trPr>
          <w:cantSplit/>
          <w:trHeight w:val="475"/>
        </w:trPr>
        <w:tc>
          <w:tcPr>
            <w:tcW w:w="96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E10A6" w:rsidRDefault="004E10A6" w:rsidP="00356B71">
            <w:pPr>
              <w:jc w:val="both"/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</w:p>
          <w:p w:rsidR="00B81BD7" w:rsidRDefault="00C17394" w:rsidP="00356B71">
            <w:pPr>
              <w:jc w:val="both"/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  <w:r w:rsidRPr="00356B71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A fogyasztói jogviták lezárása békéltető testületünknél a törvé</w:t>
            </w:r>
            <w:r w:rsidR="00233E95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nyi határidőn belül megtörténik, az írásbeli lefolytatás során 30 nap, a meghallgatáson befejezett ügyek vonatkozásában 60 napon belüli határidőkkel tudunk dolgozni.</w:t>
            </w:r>
          </w:p>
          <w:p w:rsidR="004E10A6" w:rsidRPr="00356B71" w:rsidRDefault="004E10A6" w:rsidP="00356B71">
            <w:pPr>
              <w:jc w:val="both"/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</w:p>
        </w:tc>
      </w:tr>
      <w:tr w:rsidR="00C2326B" w:rsidRPr="000778BD" w:rsidTr="000C2815">
        <w:trPr>
          <w:cantSplit/>
          <w:trHeight w:val="539"/>
        </w:trPr>
        <w:tc>
          <w:tcPr>
            <w:tcW w:w="96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326B" w:rsidRPr="000C2815" w:rsidRDefault="00C2326B" w:rsidP="00F231F0">
            <w:pPr>
              <w:jc w:val="both"/>
              <w:rPr>
                <w:rFonts w:ascii="Futura_PFL" w:hAnsi="Futura_PFL"/>
                <w:b/>
                <w:bCs/>
                <w:i/>
                <w:iCs/>
                <w:sz w:val="20"/>
                <w:szCs w:val="20"/>
              </w:rPr>
            </w:pPr>
            <w:r w:rsidRPr="000C2815">
              <w:rPr>
                <w:rFonts w:ascii="Futura_PFL" w:hAnsi="Futura_PFL"/>
                <w:b/>
                <w:bCs/>
                <w:i/>
                <w:iCs/>
                <w:sz w:val="20"/>
                <w:szCs w:val="20"/>
              </w:rPr>
              <w:t>2</w:t>
            </w:r>
            <w:r w:rsidRPr="004E2DCD">
              <w:rPr>
                <w:rFonts w:ascii="Futura_PFL" w:hAnsi="Futura_PFL"/>
                <w:b/>
                <w:bCs/>
                <w:i/>
                <w:iCs/>
                <w:sz w:val="20"/>
                <w:szCs w:val="20"/>
                <w:highlight w:val="lightGray"/>
              </w:rPr>
              <w:t>.7. Ismertesse az ajánlások, kötelezést tartalmazó határozatok, egyezséget jóváhagyó határozatok vállalkozások általi teljesítésére vonatkozó adatokat, amennyiben ismeretesek a testület előtt.</w:t>
            </w:r>
            <w:r w:rsidRPr="000C2815">
              <w:rPr>
                <w:rFonts w:ascii="Futura_PFL" w:hAnsi="Futura_PFL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C2326B" w:rsidRPr="000778BD" w:rsidTr="00D94794">
        <w:trPr>
          <w:cantSplit/>
          <w:trHeight w:val="713"/>
        </w:trPr>
        <w:tc>
          <w:tcPr>
            <w:tcW w:w="96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8394D" w:rsidRDefault="0068394D" w:rsidP="000C2815">
            <w:pPr>
              <w:jc w:val="both"/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</w:p>
          <w:p w:rsidR="00C2326B" w:rsidRDefault="000C2815" w:rsidP="000C2815">
            <w:pPr>
              <w:jc w:val="both"/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  <w:r w:rsidRPr="000C2815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A kötelezést tartalmazó és az egyezséget jóváhagyó határozatok vállalkozások általi teljesítéséről nincs információnk, azok valószínűleg teljesültek, hisz </w:t>
            </w:r>
            <w:r w:rsidR="00B81BD7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a beszámolási időszakban </w:t>
            </w:r>
            <w:r w:rsidRPr="000C2815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nem kaptunk a fogyasztó</w:t>
            </w:r>
            <w:r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k</w:t>
            </w:r>
            <w:r w:rsidRPr="000C2815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tól </w:t>
            </w:r>
            <w:r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bejelentést, hogy probléma lett volna a határozat végrehajtásával.</w:t>
            </w:r>
          </w:p>
          <w:p w:rsidR="000C2815" w:rsidRDefault="000C2815" w:rsidP="000C2815">
            <w:pPr>
              <w:jc w:val="both"/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  <w:r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Az ajánlások teljesítése/nem teljesítése vonatkozásában a 2.3. pontban beszámoltunk</w:t>
            </w:r>
            <w:r w:rsidR="00B81BD7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.</w:t>
            </w:r>
          </w:p>
          <w:p w:rsidR="00B81BD7" w:rsidRPr="000C2815" w:rsidRDefault="00B81BD7" w:rsidP="000C2815">
            <w:pPr>
              <w:jc w:val="both"/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</w:p>
        </w:tc>
      </w:tr>
      <w:tr w:rsidR="00DE0CF1" w:rsidRPr="000778BD" w:rsidTr="00207307">
        <w:trPr>
          <w:cantSplit/>
          <w:trHeight w:val="326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25" w:color="auto" w:fill="auto"/>
          </w:tcPr>
          <w:p w:rsidR="00DE0CF1" w:rsidRPr="000778BD" w:rsidRDefault="00DE0CF1" w:rsidP="00D94794">
            <w:pPr>
              <w:rPr>
                <w:b/>
                <w:bCs/>
                <w:i/>
                <w:iCs/>
                <w:sz w:val="20"/>
              </w:rPr>
            </w:pPr>
            <w:r w:rsidRPr="000778BD">
              <w:rPr>
                <w:b/>
                <w:bCs/>
                <w:i/>
                <w:iCs/>
                <w:sz w:val="20"/>
              </w:rPr>
              <w:t>3. Ismertesse a fogyasztói jogviták intézésével összefüggő lényegesnek tartott tapasztalatokat! (pl.: Tudják-e tartani az eljárási határidőket, mennyi az átlagos ügyintézési határidő, egy testületi tag által, illetve írásban lefolytatott eljárások száma, értékelje a vállalkozások együttműködési készségét, alávetések alakulása, nyilvánosságra hozatal oka, száma, módja, a tanács határozata, ajánlása elleni jogorvoslatok száma, eredménye, stb.)</w:t>
            </w:r>
          </w:p>
        </w:tc>
      </w:tr>
      <w:tr w:rsidR="00DE0CF1" w:rsidRPr="000778BD" w:rsidTr="00D94794">
        <w:trPr>
          <w:cantSplit/>
          <w:trHeight w:val="723"/>
        </w:trPr>
        <w:tc>
          <w:tcPr>
            <w:tcW w:w="96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8394D" w:rsidRDefault="0068394D" w:rsidP="0068394D">
            <w:pPr>
              <w:ind w:left="720" w:right="-1"/>
              <w:jc w:val="both"/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</w:p>
          <w:p w:rsidR="0015351E" w:rsidRPr="004E2DCD" w:rsidRDefault="0015351E" w:rsidP="0015351E">
            <w:pPr>
              <w:numPr>
                <w:ilvl w:val="0"/>
                <w:numId w:val="2"/>
              </w:numPr>
              <w:ind w:right="-1"/>
              <w:jc w:val="both"/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  <w:r w:rsidRPr="004E2DCD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A törvényi határidőket megfeszített munkatempóval, de tartani törekszünk.</w:t>
            </w:r>
          </w:p>
          <w:p w:rsidR="0015351E" w:rsidRPr="004E2DCD" w:rsidRDefault="0015351E" w:rsidP="0015351E">
            <w:pPr>
              <w:numPr>
                <w:ilvl w:val="0"/>
                <w:numId w:val="2"/>
              </w:numPr>
              <w:ind w:right="-1"/>
              <w:jc w:val="both"/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  <w:r w:rsidRPr="004E2DCD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Az átlagos ügyintézési idő 60 nap.</w:t>
            </w:r>
          </w:p>
          <w:p w:rsidR="0015351E" w:rsidRPr="004E2DCD" w:rsidRDefault="0015351E" w:rsidP="0015351E">
            <w:pPr>
              <w:numPr>
                <w:ilvl w:val="0"/>
                <w:numId w:val="2"/>
              </w:numPr>
              <w:ind w:right="-1"/>
              <w:jc w:val="both"/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  <w:r w:rsidRPr="004E2DCD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A testület valamennyi tagja aktívan részt vesz a munkában, </w:t>
            </w:r>
            <w:r w:rsidR="007D1DC6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257</w:t>
            </w:r>
            <w:r w:rsidR="004E2DCD" w:rsidRPr="004E2DCD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 </w:t>
            </w:r>
            <w:r w:rsidRPr="004E2DCD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esetben járt el egy testületi tag.</w:t>
            </w:r>
          </w:p>
          <w:p w:rsidR="0015351E" w:rsidRPr="004E2DCD" w:rsidRDefault="007D1DC6" w:rsidP="0015351E">
            <w:pPr>
              <w:numPr>
                <w:ilvl w:val="0"/>
                <w:numId w:val="2"/>
              </w:numPr>
              <w:ind w:right="-1"/>
              <w:jc w:val="both"/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  <w:r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1</w:t>
            </w:r>
            <w:r w:rsidR="00923B74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39</w:t>
            </w:r>
            <w:r w:rsidR="0015351E" w:rsidRPr="004E2DCD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 esetben történt írásbeli eljárás lefolytatás.</w:t>
            </w:r>
          </w:p>
          <w:p w:rsidR="0015351E" w:rsidRPr="004E2DCD" w:rsidRDefault="0015351E" w:rsidP="0015351E">
            <w:pPr>
              <w:numPr>
                <w:ilvl w:val="0"/>
                <w:numId w:val="2"/>
              </w:numPr>
              <w:ind w:right="-1"/>
              <w:jc w:val="both"/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  <w:r w:rsidRPr="004E2DCD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A vállalkozások együttműködési készsége növekvő, ennek elsődleges oka a törvényváltozás, mely tendenciájában is pozitív hatást gyakorolt a vállalkozások aktivitására.</w:t>
            </w:r>
          </w:p>
          <w:p w:rsidR="0015351E" w:rsidRPr="004E2DCD" w:rsidRDefault="0015351E" w:rsidP="0015351E">
            <w:pPr>
              <w:numPr>
                <w:ilvl w:val="0"/>
                <w:numId w:val="2"/>
              </w:numPr>
              <w:ind w:right="-1"/>
              <w:jc w:val="both"/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  <w:r w:rsidRPr="004E2DCD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A vállalkozások jellemzően nem tesznek alávetési nyilatkozatot megyénkben, sem az egyedi ügyekben, sem általános jelleggel.</w:t>
            </w:r>
          </w:p>
          <w:p w:rsidR="0015351E" w:rsidRPr="004E2DCD" w:rsidRDefault="0015351E" w:rsidP="0015351E">
            <w:pPr>
              <w:numPr>
                <w:ilvl w:val="0"/>
                <w:numId w:val="2"/>
              </w:numPr>
              <w:ind w:right="-1"/>
              <w:jc w:val="both"/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  <w:r w:rsidRPr="004E2DCD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Az eljárásban együtt nem működő vállalkozások nevét, székhelyét és a panasszal érintett tevékenységét feltüntetjük a bekeltetes.hu honlapon.</w:t>
            </w:r>
          </w:p>
          <w:p w:rsidR="0015351E" w:rsidRPr="00923B74" w:rsidRDefault="0015351E" w:rsidP="0015351E">
            <w:pPr>
              <w:numPr>
                <w:ilvl w:val="0"/>
                <w:numId w:val="2"/>
              </w:numPr>
              <w:ind w:right="-1"/>
              <w:jc w:val="both"/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  <w:r w:rsidRPr="00923B74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A tanács </w:t>
            </w:r>
            <w:r w:rsidR="007D1DC6" w:rsidRPr="00923B74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döntését 2 esetben</w:t>
            </w:r>
            <w:r w:rsidRPr="00923B74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 támadták meg a bíróságon</w:t>
            </w:r>
            <w:r w:rsidR="007D1DC6" w:rsidRPr="00923B74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 xml:space="preserve"> a beszámolási időszakban, azonban a bíróság </w:t>
            </w:r>
            <w:r w:rsidR="00233E95" w:rsidRPr="00923B74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mindkét esetben elutasította a keresetleveleket.</w:t>
            </w:r>
          </w:p>
          <w:p w:rsidR="00DE0CF1" w:rsidRPr="004E2DCD" w:rsidRDefault="00DE0CF1" w:rsidP="00D94794">
            <w:pPr>
              <w:ind w:right="-1"/>
              <w:jc w:val="both"/>
              <w:rPr>
                <w:bCs/>
                <w:i/>
                <w:iCs/>
                <w:sz w:val="20"/>
              </w:rPr>
            </w:pPr>
          </w:p>
        </w:tc>
      </w:tr>
      <w:tr w:rsidR="00DE0CF1" w:rsidRPr="000778BD" w:rsidTr="00207307">
        <w:trPr>
          <w:cantSplit/>
          <w:trHeight w:val="326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25" w:color="auto" w:fill="auto"/>
          </w:tcPr>
          <w:p w:rsidR="00DE0CF1" w:rsidRPr="000778BD" w:rsidRDefault="00DE0CF1" w:rsidP="00B81BD7">
            <w:pPr>
              <w:jc w:val="both"/>
              <w:rPr>
                <w:b/>
                <w:bCs/>
                <w:i/>
                <w:iCs/>
                <w:sz w:val="20"/>
              </w:rPr>
            </w:pPr>
            <w:r w:rsidRPr="000778BD">
              <w:rPr>
                <w:b/>
                <w:bCs/>
                <w:i/>
                <w:iCs/>
                <w:sz w:val="20"/>
              </w:rPr>
              <w:t>4. Ismertesse a testület működését segítő, illetve akadályozó körülményeket! (pl.: Személyi, tárgyi feltételek, jogszabályi környezet, finanszírozás, a kamarával való együttműködés értékelése, együttműködés más szervezetekkel, stb.)</w:t>
            </w:r>
          </w:p>
        </w:tc>
      </w:tr>
      <w:tr w:rsidR="00DE0CF1" w:rsidRPr="000778BD" w:rsidTr="00207307">
        <w:trPr>
          <w:cantSplit/>
          <w:trHeight w:val="326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8394D" w:rsidRDefault="0068394D" w:rsidP="0015351E">
            <w:pPr>
              <w:jc w:val="both"/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</w:p>
          <w:p w:rsidR="0015351E" w:rsidRDefault="0015351E" w:rsidP="0015351E">
            <w:pPr>
              <w:jc w:val="both"/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  <w:r w:rsidRPr="00B81BD7"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A békéltető testületek működésének többéves tapasztalata azt mutatja, hogy a kamarák a békéltető testületek munkáját mindenben segítik, eszközökkel, infrastruktúrával, személyi feltételek biztosításával egyaránt, így a magunk részéről a testületek jelenlegi elhelyezését jónak tartjuk, annak megváltoztatására indokot nem látunk.</w:t>
            </w:r>
          </w:p>
          <w:p w:rsidR="00B81BD7" w:rsidRDefault="00B81BD7" w:rsidP="0015351E">
            <w:pPr>
              <w:jc w:val="both"/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</w:p>
          <w:p w:rsidR="00B81BD7" w:rsidRPr="00B81BD7" w:rsidRDefault="00B81BD7" w:rsidP="0015351E">
            <w:pPr>
              <w:jc w:val="both"/>
              <w:rPr>
                <w:rFonts w:ascii="Futura_PFL" w:hAnsi="Futura_PFL"/>
                <w:bCs/>
                <w:i/>
                <w:iCs/>
                <w:sz w:val="20"/>
                <w:szCs w:val="20"/>
              </w:rPr>
            </w:pPr>
            <w:r>
              <w:rPr>
                <w:rFonts w:ascii="Futura_PFL" w:hAnsi="Futura_PFL"/>
                <w:bCs/>
                <w:i/>
                <w:iCs/>
                <w:sz w:val="20"/>
                <w:szCs w:val="20"/>
              </w:rPr>
              <w:t>A fogyasztóvédelmi hatósággal a kapcsolat jó, a hozzájuk forduló panaszosokat az egyedi jogvitás ügyekben tájékoztatják a békéltető testületi eljárásról, mint az egyedi jogviták rendezésének lehetséges módjáról.</w:t>
            </w:r>
          </w:p>
          <w:p w:rsidR="00DE0CF1" w:rsidRPr="000778BD" w:rsidRDefault="00DE0CF1" w:rsidP="00E25CD3">
            <w:pPr>
              <w:jc w:val="both"/>
              <w:rPr>
                <w:b/>
                <w:bCs/>
                <w:i/>
                <w:iCs/>
                <w:sz w:val="20"/>
              </w:rPr>
            </w:pPr>
          </w:p>
        </w:tc>
      </w:tr>
      <w:tr w:rsidR="00DE0CF1" w:rsidRPr="000778BD" w:rsidTr="00207307">
        <w:trPr>
          <w:cantSplit/>
          <w:trHeight w:val="326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25" w:color="auto" w:fill="auto"/>
          </w:tcPr>
          <w:p w:rsidR="00DE0CF1" w:rsidRPr="00356B71" w:rsidRDefault="00DE0CF1" w:rsidP="00D94794">
            <w:pPr>
              <w:rPr>
                <w:b/>
                <w:bCs/>
                <w:i/>
                <w:iCs/>
                <w:sz w:val="20"/>
              </w:rPr>
            </w:pPr>
            <w:r w:rsidRPr="00356B71">
              <w:rPr>
                <w:b/>
                <w:bCs/>
                <w:i/>
                <w:iCs/>
                <w:sz w:val="20"/>
              </w:rPr>
              <w:t>5. Ismertesse a testületeket, illetve a fogyasztóvédelmet érintő esetleges jogi szabályozásra vonatkozó észrevételeit, javaslatait!</w:t>
            </w:r>
          </w:p>
        </w:tc>
      </w:tr>
      <w:tr w:rsidR="00DE0CF1" w:rsidRPr="000778BD" w:rsidTr="00207307">
        <w:trPr>
          <w:cantSplit/>
          <w:trHeight w:val="326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8394D" w:rsidRPr="0068394D" w:rsidRDefault="0068394D" w:rsidP="0015351E">
            <w:pPr>
              <w:rPr>
                <w:bCs/>
                <w:i/>
                <w:iCs/>
                <w:sz w:val="20"/>
                <w:szCs w:val="20"/>
              </w:rPr>
            </w:pPr>
          </w:p>
          <w:p w:rsidR="007E6862" w:rsidRPr="0068394D" w:rsidRDefault="00C17394" w:rsidP="0015351E">
            <w:pPr>
              <w:rPr>
                <w:bCs/>
                <w:i/>
                <w:iCs/>
                <w:sz w:val="20"/>
                <w:szCs w:val="20"/>
              </w:rPr>
            </w:pPr>
            <w:r w:rsidRPr="0068394D">
              <w:rPr>
                <w:bCs/>
                <w:i/>
                <w:iCs/>
                <w:sz w:val="20"/>
                <w:szCs w:val="20"/>
              </w:rPr>
              <w:t>A 2.1. pontnál kifejtettük azt a két nagy kérdéskört, mely álláspontunk szerint jogszabály módosítást igényel.</w:t>
            </w:r>
          </w:p>
          <w:p w:rsidR="00DE0CF1" w:rsidRPr="00356B71" w:rsidRDefault="00DE0CF1" w:rsidP="00D94794">
            <w:pPr>
              <w:rPr>
                <w:b/>
                <w:bCs/>
                <w:i/>
                <w:iCs/>
                <w:sz w:val="20"/>
              </w:rPr>
            </w:pPr>
          </w:p>
        </w:tc>
      </w:tr>
      <w:tr w:rsidR="00DE0CF1" w:rsidRPr="000778BD" w:rsidTr="00207307">
        <w:trPr>
          <w:cantSplit/>
          <w:trHeight w:val="326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/>
          </w:tcPr>
          <w:p w:rsidR="00DE0CF1" w:rsidRPr="000778BD" w:rsidRDefault="00DE0CF1" w:rsidP="00D94794">
            <w:pPr>
              <w:rPr>
                <w:b/>
                <w:bCs/>
                <w:i/>
                <w:iCs/>
                <w:sz w:val="20"/>
                <w:highlight w:val="lightGray"/>
              </w:rPr>
            </w:pPr>
            <w:r w:rsidRPr="000778BD">
              <w:rPr>
                <w:b/>
                <w:bCs/>
                <w:i/>
                <w:iCs/>
                <w:sz w:val="20"/>
                <w:highlight w:val="lightGray"/>
              </w:rPr>
              <w:t xml:space="preserve">6. Ismertesse, hogy mit tett a testület a vállalkozások együttműködési készségének fokozása érdekében, mik az ezt akadályozó körülmények, illetve az együttműködés milyen módon ösztönözhető! </w:t>
            </w:r>
          </w:p>
        </w:tc>
      </w:tr>
      <w:tr w:rsidR="0015351E" w:rsidRPr="000778BD" w:rsidTr="00207307">
        <w:trPr>
          <w:cantSplit/>
          <w:trHeight w:val="326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5351E" w:rsidRPr="007E6862" w:rsidRDefault="0015351E" w:rsidP="007E6862">
            <w:pPr>
              <w:jc w:val="both"/>
              <w:rPr>
                <w:bCs/>
                <w:i/>
                <w:iCs/>
                <w:sz w:val="20"/>
                <w:szCs w:val="20"/>
              </w:rPr>
            </w:pPr>
          </w:p>
          <w:p w:rsidR="0015351E" w:rsidRPr="007E6862" w:rsidRDefault="0015351E" w:rsidP="00D94794">
            <w:pPr>
              <w:jc w:val="both"/>
              <w:rPr>
                <w:bCs/>
                <w:i/>
                <w:iCs/>
                <w:sz w:val="20"/>
                <w:szCs w:val="20"/>
              </w:rPr>
            </w:pPr>
            <w:r w:rsidRPr="007E6862">
              <w:rPr>
                <w:bCs/>
                <w:i/>
                <w:iCs/>
                <w:sz w:val="20"/>
                <w:szCs w:val="20"/>
              </w:rPr>
              <w:t>A vállalkozások érdemi nyilatkozati fegyelme nőtt, kevés ügyben tapasztalható, hogy</w:t>
            </w:r>
            <w:r w:rsidR="00233E95">
              <w:rPr>
                <w:bCs/>
                <w:i/>
                <w:iCs/>
                <w:sz w:val="20"/>
                <w:szCs w:val="20"/>
              </w:rPr>
              <w:t xml:space="preserve"> egyáltalán nem működnek együtt, a törvénymódosítás hatására további javulás várható.</w:t>
            </w:r>
            <w:r w:rsidRPr="007E6862">
              <w:rPr>
                <w:bCs/>
                <w:i/>
                <w:iCs/>
                <w:sz w:val="20"/>
                <w:szCs w:val="20"/>
              </w:rPr>
              <w:t xml:space="preserve"> Zömmel azonban a panaszos igényének jogossághát vitatják, és alávetési nyilatkozatot sem tesznek.</w:t>
            </w:r>
          </w:p>
          <w:p w:rsidR="0015351E" w:rsidRPr="007E6862" w:rsidRDefault="0015351E" w:rsidP="00D94794">
            <w:pPr>
              <w:rPr>
                <w:bCs/>
                <w:i/>
                <w:iCs/>
                <w:sz w:val="20"/>
                <w:szCs w:val="20"/>
              </w:rPr>
            </w:pPr>
            <w:r w:rsidRPr="007E6862">
              <w:rPr>
                <w:bCs/>
                <w:i/>
                <w:iCs/>
                <w:sz w:val="20"/>
                <w:szCs w:val="20"/>
              </w:rPr>
              <w:t>Kommunikáljuk a sajtó útján, hogy a vállalkozás érdeke is, hogy ezen peren kívüli fórumon megegyezésre törekedjen.</w:t>
            </w:r>
          </w:p>
          <w:p w:rsidR="0015351E" w:rsidRPr="000765AD" w:rsidRDefault="0015351E" w:rsidP="00D94794">
            <w:pPr>
              <w:rPr>
                <w:b/>
                <w:bCs/>
                <w:i/>
                <w:iCs/>
              </w:rPr>
            </w:pPr>
          </w:p>
        </w:tc>
      </w:tr>
      <w:tr w:rsidR="0015351E" w:rsidRPr="000778BD" w:rsidTr="00207307">
        <w:trPr>
          <w:cantSplit/>
          <w:trHeight w:val="326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/>
          </w:tcPr>
          <w:p w:rsidR="0015351E" w:rsidRPr="00356B71" w:rsidRDefault="0015351E" w:rsidP="00D94794">
            <w:pPr>
              <w:rPr>
                <w:b/>
                <w:bCs/>
                <w:i/>
                <w:iCs/>
                <w:sz w:val="20"/>
                <w:highlight w:val="lightGray"/>
              </w:rPr>
            </w:pPr>
            <w:r w:rsidRPr="00356B71">
              <w:rPr>
                <w:b/>
                <w:bCs/>
                <w:i/>
                <w:iCs/>
                <w:sz w:val="20"/>
                <w:highlight w:val="lightGray"/>
              </w:rPr>
              <w:t>7. Mutassa be a promóciós kampányuk elemeit, és részletesen azok eredményességét, valamint a fogyasztói visszajelzéseket. Csatolja a hirdetések másolatát, és TV és rádió spot esetén CD mellékletet.</w:t>
            </w:r>
          </w:p>
        </w:tc>
      </w:tr>
      <w:tr w:rsidR="0015351E" w:rsidRPr="000778BD" w:rsidTr="00207307">
        <w:trPr>
          <w:cantSplit/>
          <w:trHeight w:val="326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8394D" w:rsidRPr="0068394D" w:rsidRDefault="0068394D" w:rsidP="00DD0B07">
            <w:pPr>
              <w:rPr>
                <w:bCs/>
                <w:i/>
                <w:iCs/>
                <w:sz w:val="20"/>
              </w:rPr>
            </w:pPr>
          </w:p>
          <w:p w:rsidR="007E6862" w:rsidRPr="0068394D" w:rsidRDefault="003C53E6" w:rsidP="0068394D">
            <w:pPr>
              <w:jc w:val="both"/>
              <w:rPr>
                <w:bCs/>
                <w:i/>
                <w:iCs/>
                <w:sz w:val="20"/>
              </w:rPr>
            </w:pPr>
            <w:r w:rsidRPr="0068394D">
              <w:rPr>
                <w:bCs/>
                <w:i/>
                <w:iCs/>
                <w:sz w:val="20"/>
              </w:rPr>
              <w:t xml:space="preserve">A beszámolási időszakban </w:t>
            </w:r>
            <w:r w:rsidR="00F00F94" w:rsidRPr="0068394D">
              <w:rPr>
                <w:bCs/>
                <w:i/>
                <w:iCs/>
                <w:sz w:val="20"/>
              </w:rPr>
              <w:t>több</w:t>
            </w:r>
            <w:r w:rsidRPr="0068394D">
              <w:rPr>
                <w:bCs/>
                <w:i/>
                <w:iCs/>
                <w:sz w:val="20"/>
              </w:rPr>
              <w:t xml:space="preserve"> alkalommal jelent meg PR cikk a megyei </w:t>
            </w:r>
            <w:r w:rsidR="00F00F94" w:rsidRPr="0068394D">
              <w:rPr>
                <w:bCs/>
                <w:i/>
                <w:iCs/>
                <w:sz w:val="20"/>
              </w:rPr>
              <w:t>lapokban, valamint rádiós és televíziós megjelenésekre is sor került.</w:t>
            </w:r>
            <w:r w:rsidR="00DD0B07" w:rsidRPr="0068394D">
              <w:rPr>
                <w:bCs/>
                <w:i/>
                <w:iCs/>
                <w:sz w:val="20"/>
              </w:rPr>
              <w:t xml:space="preserve"> </w:t>
            </w:r>
            <w:r w:rsidRPr="0068394D">
              <w:rPr>
                <w:bCs/>
                <w:i/>
                <w:iCs/>
                <w:sz w:val="20"/>
              </w:rPr>
              <w:t xml:space="preserve">A </w:t>
            </w:r>
            <w:r w:rsidR="00F00F94" w:rsidRPr="0068394D">
              <w:rPr>
                <w:bCs/>
                <w:i/>
                <w:iCs/>
                <w:sz w:val="20"/>
              </w:rPr>
              <w:t>promóciót</w:t>
            </w:r>
            <w:r w:rsidRPr="0068394D">
              <w:rPr>
                <w:bCs/>
                <w:i/>
                <w:iCs/>
                <w:sz w:val="20"/>
              </w:rPr>
              <w:t xml:space="preserve"> követő napokban az átlagosnál több </w:t>
            </w:r>
            <w:r w:rsidR="00DD0B07" w:rsidRPr="0068394D">
              <w:rPr>
                <w:bCs/>
                <w:i/>
                <w:iCs/>
                <w:sz w:val="20"/>
              </w:rPr>
              <w:t xml:space="preserve">telefonhívás és </w:t>
            </w:r>
            <w:r w:rsidRPr="0068394D">
              <w:rPr>
                <w:bCs/>
                <w:i/>
                <w:iCs/>
                <w:sz w:val="20"/>
              </w:rPr>
              <w:t xml:space="preserve">beadvány érkezett a Békéltető Testülethez. </w:t>
            </w:r>
          </w:p>
          <w:p w:rsidR="00DD0B07" w:rsidRPr="00F00F94" w:rsidRDefault="00DD0B07" w:rsidP="00DD0B07">
            <w:pPr>
              <w:rPr>
                <w:b/>
                <w:bCs/>
                <w:i/>
                <w:iCs/>
                <w:color w:val="FF0000"/>
                <w:sz w:val="20"/>
              </w:rPr>
            </w:pPr>
          </w:p>
        </w:tc>
      </w:tr>
      <w:tr w:rsidR="0015351E" w:rsidRPr="00356B71" w:rsidTr="00207307">
        <w:trPr>
          <w:cantSplit/>
          <w:trHeight w:val="326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/>
          </w:tcPr>
          <w:p w:rsidR="0015351E" w:rsidRPr="00F00F94" w:rsidRDefault="0015351E" w:rsidP="007E6862">
            <w:pPr>
              <w:rPr>
                <w:b/>
                <w:bCs/>
                <w:i/>
                <w:iCs/>
                <w:sz w:val="20"/>
                <w:highlight w:val="lightGray"/>
              </w:rPr>
            </w:pPr>
            <w:r w:rsidRPr="00F00F94">
              <w:rPr>
                <w:b/>
                <w:bCs/>
                <w:i/>
                <w:iCs/>
                <w:sz w:val="20"/>
                <w:highlight w:val="lightGray"/>
              </w:rPr>
              <w:t>8. Ismertesse</w:t>
            </w:r>
            <w:r w:rsidR="007E6862" w:rsidRPr="00F00F94">
              <w:rPr>
                <w:b/>
                <w:bCs/>
                <w:i/>
                <w:iCs/>
                <w:sz w:val="20"/>
                <w:highlight w:val="lightGray"/>
              </w:rPr>
              <w:t xml:space="preserve"> a békéltető testületek részére nyújtott képzésről szóló tapasztalatokat és eredményeket. A testület maga tart-e bármilyen felkészítő tanfolyamot a tagjai számára? Amennyiben igen, milyen tapasztalatokkal rendelkezik?</w:t>
            </w:r>
            <w:r w:rsidRPr="00F00F94">
              <w:rPr>
                <w:b/>
                <w:bCs/>
                <w:i/>
                <w:iCs/>
                <w:sz w:val="20"/>
                <w:highlight w:val="lightGray"/>
              </w:rPr>
              <w:t xml:space="preserve"> </w:t>
            </w:r>
          </w:p>
        </w:tc>
      </w:tr>
      <w:tr w:rsidR="0015351E" w:rsidRPr="000778BD" w:rsidTr="00207307">
        <w:trPr>
          <w:cantSplit/>
          <w:trHeight w:val="326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8394D" w:rsidRDefault="0068394D" w:rsidP="00D94794">
            <w:pPr>
              <w:rPr>
                <w:bCs/>
                <w:i/>
                <w:iCs/>
                <w:sz w:val="20"/>
              </w:rPr>
            </w:pPr>
          </w:p>
          <w:p w:rsidR="0015351E" w:rsidRPr="00F00F94" w:rsidRDefault="003C53E6" w:rsidP="00D94794">
            <w:pPr>
              <w:rPr>
                <w:bCs/>
                <w:i/>
                <w:iCs/>
                <w:sz w:val="20"/>
              </w:rPr>
            </w:pPr>
            <w:r w:rsidRPr="00F00F94">
              <w:rPr>
                <w:bCs/>
                <w:i/>
                <w:iCs/>
                <w:sz w:val="20"/>
              </w:rPr>
              <w:t>A tárgyidőszakban a testület elnöke az alábbi szakmai rendezvényen vett részt:</w:t>
            </w:r>
          </w:p>
          <w:p w:rsidR="00F00F94" w:rsidRPr="0068394D" w:rsidRDefault="00F00F94" w:rsidP="00F00F94">
            <w:pPr>
              <w:pStyle w:val="Listaszerbekezds"/>
              <w:numPr>
                <w:ilvl w:val="0"/>
                <w:numId w:val="9"/>
              </w:numPr>
              <w:rPr>
                <w:bCs/>
                <w:i/>
                <w:iCs/>
                <w:sz w:val="20"/>
              </w:rPr>
            </w:pPr>
            <w:r w:rsidRPr="0068394D">
              <w:rPr>
                <w:bCs/>
                <w:i/>
                <w:iCs/>
                <w:sz w:val="20"/>
              </w:rPr>
              <w:t>2015.</w:t>
            </w:r>
            <w:r w:rsidR="00356BCB">
              <w:rPr>
                <w:bCs/>
                <w:i/>
                <w:iCs/>
                <w:sz w:val="20"/>
              </w:rPr>
              <w:t xml:space="preserve"> március </w:t>
            </w:r>
            <w:r w:rsidRPr="0068394D">
              <w:rPr>
                <w:bCs/>
                <w:i/>
                <w:iCs/>
                <w:sz w:val="20"/>
              </w:rPr>
              <w:t xml:space="preserve">4-én </w:t>
            </w:r>
            <w:r w:rsidR="00DA4A1C" w:rsidRPr="0068394D">
              <w:rPr>
                <w:bCs/>
                <w:i/>
                <w:iCs/>
                <w:sz w:val="20"/>
              </w:rPr>
              <w:t xml:space="preserve">az MKIK székházában a </w:t>
            </w:r>
            <w:r w:rsidR="0068394D">
              <w:rPr>
                <w:bCs/>
                <w:i/>
                <w:iCs/>
                <w:sz w:val="20"/>
              </w:rPr>
              <w:t>b</w:t>
            </w:r>
            <w:r w:rsidR="00DA4A1C" w:rsidRPr="0068394D">
              <w:rPr>
                <w:bCs/>
                <w:i/>
                <w:iCs/>
                <w:sz w:val="20"/>
              </w:rPr>
              <w:t xml:space="preserve">ékéltető </w:t>
            </w:r>
            <w:r w:rsidR="0068394D">
              <w:rPr>
                <w:bCs/>
                <w:i/>
                <w:iCs/>
                <w:sz w:val="20"/>
              </w:rPr>
              <w:t>t</w:t>
            </w:r>
            <w:r w:rsidR="00DA4A1C" w:rsidRPr="0068394D">
              <w:rPr>
                <w:bCs/>
                <w:i/>
                <w:iCs/>
                <w:sz w:val="20"/>
              </w:rPr>
              <w:t>estületi elnökök számára rendezett</w:t>
            </w:r>
            <w:r w:rsidR="00356BCB">
              <w:rPr>
                <w:bCs/>
                <w:i/>
                <w:iCs/>
                <w:sz w:val="20"/>
              </w:rPr>
              <w:t xml:space="preserve"> tanácskozás</w:t>
            </w:r>
            <w:r w:rsidR="00DA4A1C" w:rsidRPr="0068394D">
              <w:rPr>
                <w:bCs/>
                <w:i/>
                <w:iCs/>
                <w:sz w:val="20"/>
              </w:rPr>
              <w:t xml:space="preserve"> </w:t>
            </w:r>
          </w:p>
          <w:p w:rsidR="003C53E6" w:rsidRDefault="00DD0B07" w:rsidP="00DD0B07">
            <w:pPr>
              <w:pStyle w:val="Listaszerbekezds"/>
              <w:numPr>
                <w:ilvl w:val="0"/>
                <w:numId w:val="5"/>
              </w:numPr>
              <w:rPr>
                <w:bCs/>
                <w:i/>
                <w:iCs/>
                <w:sz w:val="20"/>
              </w:rPr>
            </w:pPr>
            <w:r w:rsidRPr="00F00F94">
              <w:rPr>
                <w:bCs/>
                <w:i/>
                <w:iCs/>
                <w:sz w:val="20"/>
              </w:rPr>
              <w:t>2015. június 18-19. „A tudatos fogyasztás jelene és jövője – kihívások és lehetőségek a fogyasztóvédelem területén” c. nemzetközi konferencia</w:t>
            </w:r>
          </w:p>
          <w:p w:rsidR="00356BCB" w:rsidRDefault="00356BCB" w:rsidP="00356BCB">
            <w:pPr>
              <w:rPr>
                <w:bCs/>
                <w:i/>
                <w:iCs/>
                <w:sz w:val="20"/>
              </w:rPr>
            </w:pPr>
          </w:p>
          <w:p w:rsidR="00DA4A1C" w:rsidRPr="00356BCB" w:rsidRDefault="00356BCB" w:rsidP="00356BCB">
            <w:pPr>
              <w:rPr>
                <w:bCs/>
                <w:i/>
                <w:iCs/>
                <w:sz w:val="20"/>
              </w:rPr>
            </w:pPr>
            <w:r>
              <w:rPr>
                <w:bCs/>
                <w:i/>
                <w:iCs/>
                <w:sz w:val="20"/>
              </w:rPr>
              <w:t>A fogyasztóvédelmi tv. 2015.</w:t>
            </w:r>
            <w:r w:rsidR="00DA4A1C" w:rsidRPr="00356BCB">
              <w:rPr>
                <w:bCs/>
                <w:i/>
                <w:iCs/>
                <w:sz w:val="20"/>
              </w:rPr>
              <w:t xml:space="preserve">09.11-én hatályba lépett módosítása nyomán, 2016. januárjától kerül sor </w:t>
            </w:r>
            <w:r>
              <w:rPr>
                <w:bCs/>
                <w:i/>
                <w:iCs/>
                <w:sz w:val="20"/>
              </w:rPr>
              <w:t>a testületi tagok képzésére.</w:t>
            </w:r>
          </w:p>
          <w:p w:rsidR="0015351E" w:rsidRPr="00F00F94" w:rsidRDefault="0015351E" w:rsidP="0079077E">
            <w:pPr>
              <w:rPr>
                <w:b/>
                <w:bCs/>
                <w:i/>
                <w:iCs/>
                <w:sz w:val="20"/>
              </w:rPr>
            </w:pPr>
          </w:p>
        </w:tc>
      </w:tr>
      <w:tr w:rsidR="007E6862" w:rsidRPr="000778BD" w:rsidTr="00207307">
        <w:trPr>
          <w:cantSplit/>
          <w:trHeight w:val="326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E6862" w:rsidRPr="00356B71" w:rsidRDefault="007E6862" w:rsidP="00D94794">
            <w:pPr>
              <w:rPr>
                <w:b/>
                <w:bCs/>
                <w:i/>
                <w:iCs/>
                <w:sz w:val="20"/>
              </w:rPr>
            </w:pPr>
            <w:r w:rsidRPr="00356B71">
              <w:rPr>
                <w:b/>
                <w:bCs/>
                <w:i/>
                <w:iCs/>
                <w:sz w:val="20"/>
                <w:highlight w:val="lightGray"/>
              </w:rPr>
              <w:t>9. Ismertesse, milyen szakmai rendezvényen/képzésen vettek részt a testület tagjai. Mutassa be és csatolja a testület kiadványait és publikációit.</w:t>
            </w:r>
          </w:p>
        </w:tc>
      </w:tr>
      <w:tr w:rsidR="007E6862" w:rsidRPr="000778BD" w:rsidTr="00207307">
        <w:trPr>
          <w:cantSplit/>
          <w:trHeight w:val="326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56BCB" w:rsidRDefault="00356BCB" w:rsidP="00356BCB">
            <w:pPr>
              <w:rPr>
                <w:bCs/>
                <w:i/>
                <w:iCs/>
                <w:sz w:val="20"/>
              </w:rPr>
            </w:pPr>
          </w:p>
          <w:p w:rsidR="00356BCB" w:rsidRPr="00356B71" w:rsidRDefault="0079077E" w:rsidP="00356BCB">
            <w:pPr>
              <w:rPr>
                <w:bCs/>
                <w:i/>
                <w:iCs/>
                <w:sz w:val="20"/>
              </w:rPr>
            </w:pPr>
            <w:r w:rsidRPr="00356B71">
              <w:rPr>
                <w:bCs/>
                <w:i/>
                <w:iCs/>
                <w:sz w:val="20"/>
              </w:rPr>
              <w:t>A beszámolási időszakban nem történt képzésen részvétel.</w:t>
            </w:r>
          </w:p>
        </w:tc>
      </w:tr>
      <w:tr w:rsidR="0015351E" w:rsidRPr="000778BD" w:rsidTr="00207307">
        <w:trPr>
          <w:cantSplit/>
          <w:trHeight w:val="326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/>
          </w:tcPr>
          <w:p w:rsidR="0015351E" w:rsidRPr="000778BD" w:rsidRDefault="003C53E6" w:rsidP="003C53E6">
            <w:pPr>
              <w:jc w:val="both"/>
              <w:rPr>
                <w:b/>
                <w:bCs/>
                <w:i/>
                <w:iCs/>
                <w:sz w:val="20"/>
                <w:highlight w:val="lightGray"/>
              </w:rPr>
            </w:pPr>
            <w:r>
              <w:rPr>
                <w:b/>
                <w:bCs/>
                <w:i/>
                <w:iCs/>
                <w:sz w:val="20"/>
                <w:highlight w:val="lightGray"/>
              </w:rPr>
              <w:t>10</w:t>
            </w:r>
            <w:r w:rsidR="0015351E" w:rsidRPr="000778BD">
              <w:rPr>
                <w:b/>
                <w:bCs/>
                <w:i/>
                <w:iCs/>
                <w:sz w:val="20"/>
                <w:highlight w:val="lightGray"/>
              </w:rPr>
              <w:t>. Ismertesse tanácsadási tevékenysége során szerzett tapasztalatokat, a testület tanácsadási rendszerét, illetve ügyfélszolgálatának működését.</w:t>
            </w:r>
            <w:r>
              <w:rPr>
                <w:b/>
                <w:bCs/>
                <w:i/>
                <w:iCs/>
                <w:sz w:val="20"/>
                <w:highlight w:val="lightGray"/>
              </w:rPr>
              <w:t xml:space="preserve"> Ismertesse, hogy tagja-e a testület valamely határon átnyúló alternatív vitarendezést elősegítő hálózatnak. Amennyiben tagja, mutassa be az együttműködés eredményeit.</w:t>
            </w:r>
          </w:p>
          <w:p w:rsidR="0015351E" w:rsidRPr="000778BD" w:rsidRDefault="0015351E" w:rsidP="00D94794">
            <w:pPr>
              <w:rPr>
                <w:b/>
                <w:bCs/>
                <w:i/>
                <w:iCs/>
                <w:sz w:val="20"/>
                <w:highlight w:val="lightGray"/>
              </w:rPr>
            </w:pPr>
          </w:p>
        </w:tc>
      </w:tr>
      <w:tr w:rsidR="004C347A" w:rsidRPr="000778BD" w:rsidTr="00207307">
        <w:trPr>
          <w:cantSplit/>
          <w:trHeight w:val="326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56BCB" w:rsidRDefault="00356BCB" w:rsidP="00D94794">
            <w:pPr>
              <w:rPr>
                <w:bCs/>
                <w:i/>
                <w:iCs/>
                <w:sz w:val="20"/>
              </w:rPr>
            </w:pPr>
          </w:p>
          <w:p w:rsidR="004C347A" w:rsidRDefault="003C53E6" w:rsidP="00D94794">
            <w:pPr>
              <w:rPr>
                <w:bCs/>
                <w:i/>
                <w:iCs/>
                <w:sz w:val="20"/>
              </w:rPr>
            </w:pPr>
            <w:r w:rsidRPr="003C53E6">
              <w:rPr>
                <w:bCs/>
                <w:i/>
                <w:iCs/>
                <w:sz w:val="20"/>
              </w:rPr>
              <w:t>A kamara ügyfélszolgálati tevékenysége körében, a munkahét minden napján a pana</w:t>
            </w:r>
            <w:r>
              <w:rPr>
                <w:bCs/>
                <w:i/>
                <w:iCs/>
                <w:sz w:val="20"/>
              </w:rPr>
              <w:t>szosok a kérelmeiket beadhatják személyesen, technikai jellegű kérdésekben az ügyfélszolgálati munkatársak segítséget nyújtanak. A kamara Ügyfélszolgálatán a szükséges nyomtatványok rendelkezésre állnak, a békéltető testületi eljárásról szóló írásbeli tájékoztatók, szóróanyagok elérhetőek. Amennyiben bármely panaszosnak, avagy vállalkozásnak békéltető testületi tájékoztatásra vonatkozó igénye van, a testület elnöke és elnökhelyettese telefonon és/vagy személyesen fogadja a kérdezőt, és a szükséges felvilágosítást, tanácsot megadja.</w:t>
            </w:r>
          </w:p>
          <w:p w:rsidR="00661252" w:rsidRDefault="00661252" w:rsidP="00D94794">
            <w:pPr>
              <w:rPr>
                <w:bCs/>
                <w:i/>
                <w:iCs/>
                <w:sz w:val="20"/>
              </w:rPr>
            </w:pPr>
          </w:p>
          <w:p w:rsidR="00661252" w:rsidRPr="003C53E6" w:rsidRDefault="00661252" w:rsidP="00D94794">
            <w:pPr>
              <w:rPr>
                <w:bCs/>
                <w:i/>
                <w:iCs/>
                <w:sz w:val="20"/>
              </w:rPr>
            </w:pPr>
            <w:r>
              <w:rPr>
                <w:bCs/>
                <w:i/>
                <w:iCs/>
                <w:sz w:val="20"/>
              </w:rPr>
              <w:t xml:space="preserve">Békéltető Testületünk nem </w:t>
            </w:r>
            <w:r w:rsidR="0079077E">
              <w:rPr>
                <w:bCs/>
                <w:i/>
                <w:iCs/>
                <w:sz w:val="20"/>
              </w:rPr>
              <w:t>tagja határon átnyúló alternatí</w:t>
            </w:r>
            <w:r>
              <w:rPr>
                <w:bCs/>
                <w:i/>
                <w:iCs/>
                <w:sz w:val="20"/>
              </w:rPr>
              <w:t xml:space="preserve">v vitarendezést elősegítő hálózatnak. </w:t>
            </w:r>
          </w:p>
          <w:p w:rsidR="004C347A" w:rsidRPr="003C53E6" w:rsidRDefault="004C347A" w:rsidP="003C53E6">
            <w:pPr>
              <w:rPr>
                <w:bCs/>
                <w:i/>
                <w:iCs/>
                <w:sz w:val="20"/>
                <w:highlight w:val="lightGray"/>
              </w:rPr>
            </w:pPr>
          </w:p>
        </w:tc>
      </w:tr>
      <w:tr w:rsidR="003C53E6" w:rsidRPr="000778BD" w:rsidTr="00207307">
        <w:trPr>
          <w:cantSplit/>
          <w:trHeight w:val="326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C53E6" w:rsidRPr="00661252" w:rsidRDefault="00661252" w:rsidP="00D94794">
            <w:pPr>
              <w:rPr>
                <w:b/>
                <w:bCs/>
                <w:i/>
                <w:iCs/>
                <w:sz w:val="20"/>
              </w:rPr>
            </w:pPr>
            <w:r w:rsidRPr="00661252">
              <w:rPr>
                <w:b/>
                <w:bCs/>
                <w:i/>
                <w:iCs/>
                <w:sz w:val="20"/>
                <w:highlight w:val="lightGray"/>
              </w:rPr>
              <w:t>11. Ismertesse az OVR rendelet által létrehozott online platform működésének gyakorlatát és a tapasztalatokat.</w:t>
            </w:r>
          </w:p>
        </w:tc>
      </w:tr>
      <w:tr w:rsidR="003C53E6" w:rsidRPr="000778BD" w:rsidTr="00207307">
        <w:trPr>
          <w:cantSplit/>
          <w:trHeight w:val="326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56BCB" w:rsidRDefault="00356BCB" w:rsidP="00D94794">
            <w:pPr>
              <w:rPr>
                <w:bCs/>
                <w:i/>
                <w:iCs/>
                <w:sz w:val="20"/>
              </w:rPr>
            </w:pPr>
          </w:p>
          <w:p w:rsidR="00356BCB" w:rsidRDefault="00661252" w:rsidP="00D94794">
            <w:pPr>
              <w:rPr>
                <w:bCs/>
                <w:i/>
                <w:iCs/>
                <w:sz w:val="20"/>
              </w:rPr>
            </w:pPr>
            <w:r>
              <w:rPr>
                <w:bCs/>
                <w:i/>
                <w:iCs/>
                <w:sz w:val="20"/>
              </w:rPr>
              <w:t>Testületünk gyakorlatában még nem fordult elő ilyen jellegű kérés, így gyakorlati tapasztalatokkal nem rendelkezünk.</w:t>
            </w:r>
          </w:p>
          <w:p w:rsidR="003C53E6" w:rsidRPr="003C53E6" w:rsidRDefault="00661252" w:rsidP="00D94794">
            <w:pPr>
              <w:rPr>
                <w:bCs/>
                <w:i/>
                <w:iCs/>
                <w:sz w:val="20"/>
              </w:rPr>
            </w:pPr>
            <w:r>
              <w:rPr>
                <w:bCs/>
                <w:i/>
                <w:iCs/>
                <w:sz w:val="20"/>
              </w:rPr>
              <w:t xml:space="preserve"> </w:t>
            </w:r>
          </w:p>
        </w:tc>
      </w:tr>
      <w:tr w:rsidR="0015351E" w:rsidRPr="000778BD" w:rsidTr="00207307">
        <w:trPr>
          <w:cantSplit/>
          <w:trHeight w:val="326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/>
          </w:tcPr>
          <w:p w:rsidR="0015351E" w:rsidRPr="00356B71" w:rsidRDefault="0015351E" w:rsidP="00356B71">
            <w:pPr>
              <w:rPr>
                <w:b/>
                <w:bCs/>
                <w:i/>
                <w:iCs/>
                <w:sz w:val="20"/>
                <w:highlight w:val="lightGray"/>
              </w:rPr>
            </w:pPr>
            <w:r w:rsidRPr="00356B71">
              <w:rPr>
                <w:b/>
                <w:bCs/>
                <w:i/>
                <w:iCs/>
                <w:sz w:val="20"/>
                <w:highlight w:val="lightGray"/>
              </w:rPr>
              <w:t>1</w:t>
            </w:r>
            <w:r w:rsidR="00661252" w:rsidRPr="00356B71">
              <w:rPr>
                <w:b/>
                <w:bCs/>
                <w:i/>
                <w:iCs/>
                <w:sz w:val="20"/>
                <w:highlight w:val="lightGray"/>
              </w:rPr>
              <w:t>2</w:t>
            </w:r>
            <w:r w:rsidRPr="00356B71">
              <w:rPr>
                <w:b/>
                <w:bCs/>
                <w:i/>
                <w:iCs/>
                <w:sz w:val="20"/>
                <w:highlight w:val="lightGray"/>
              </w:rPr>
              <w:t>. Mutassa be média és PR megjelenéseit (TV, rádió, online, nyomtatott sajtó).</w:t>
            </w:r>
          </w:p>
        </w:tc>
      </w:tr>
      <w:tr w:rsidR="0015351E" w:rsidRPr="000778BD" w:rsidTr="00207307">
        <w:trPr>
          <w:cantSplit/>
          <w:trHeight w:val="326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56BCB" w:rsidRDefault="00356BCB" w:rsidP="00DD0B07">
            <w:pPr>
              <w:rPr>
                <w:bCs/>
                <w:i/>
                <w:iCs/>
                <w:sz w:val="20"/>
                <w:szCs w:val="20"/>
              </w:rPr>
            </w:pPr>
          </w:p>
          <w:p w:rsidR="00DD0B07" w:rsidRPr="00356BCB" w:rsidRDefault="00DD0B07" w:rsidP="00DD0B07">
            <w:pPr>
              <w:rPr>
                <w:bCs/>
                <w:i/>
                <w:iCs/>
                <w:sz w:val="20"/>
                <w:szCs w:val="20"/>
              </w:rPr>
            </w:pPr>
            <w:r w:rsidRPr="00356BCB">
              <w:rPr>
                <w:bCs/>
                <w:i/>
                <w:iCs/>
                <w:sz w:val="20"/>
                <w:szCs w:val="20"/>
              </w:rPr>
              <w:t xml:space="preserve">A beszámolási időszakban az alábbi </w:t>
            </w:r>
            <w:r w:rsidR="00356BCB">
              <w:rPr>
                <w:bCs/>
                <w:i/>
                <w:iCs/>
                <w:sz w:val="20"/>
                <w:szCs w:val="20"/>
              </w:rPr>
              <w:t xml:space="preserve">média és </w:t>
            </w:r>
            <w:r w:rsidRPr="00356BCB">
              <w:rPr>
                <w:bCs/>
                <w:i/>
                <w:iCs/>
                <w:sz w:val="20"/>
                <w:szCs w:val="20"/>
              </w:rPr>
              <w:t>PR megjelenés</w:t>
            </w:r>
            <w:r w:rsidR="00356BCB">
              <w:rPr>
                <w:bCs/>
                <w:i/>
                <w:iCs/>
                <w:sz w:val="20"/>
                <w:szCs w:val="20"/>
              </w:rPr>
              <w:t>ek</w:t>
            </w:r>
            <w:r w:rsidRPr="00356BCB">
              <w:rPr>
                <w:bCs/>
                <w:i/>
                <w:iCs/>
                <w:sz w:val="20"/>
                <w:szCs w:val="20"/>
              </w:rPr>
              <w:t>re került sor:</w:t>
            </w:r>
          </w:p>
          <w:p w:rsidR="00DD0B07" w:rsidRPr="00356BCB" w:rsidRDefault="00DD0B07" w:rsidP="00DD0B07">
            <w:pPr>
              <w:rPr>
                <w:bCs/>
                <w:i/>
                <w:iCs/>
                <w:sz w:val="20"/>
                <w:szCs w:val="20"/>
              </w:rPr>
            </w:pPr>
          </w:p>
          <w:p w:rsidR="00DD0B07" w:rsidRPr="00356BCB" w:rsidRDefault="00DD0B07" w:rsidP="00DD0B07">
            <w:pPr>
              <w:jc w:val="both"/>
              <w:rPr>
                <w:bCs/>
                <w:i/>
                <w:iCs/>
                <w:sz w:val="20"/>
                <w:szCs w:val="20"/>
              </w:rPr>
            </w:pPr>
            <w:r w:rsidRPr="00356BCB">
              <w:rPr>
                <w:bCs/>
                <w:i/>
                <w:iCs/>
                <w:sz w:val="20"/>
                <w:szCs w:val="20"/>
              </w:rPr>
              <w:t xml:space="preserve">Az Észak-Magyarország című napilap hétfőtől szombatig megjelenő, független napilap, a megye valamennyi településén jelen van. 55 ezres példányszámával és napi 182 ezres olvasottságával Borsod-Abaúj-Zemplén megye vezető újságja. </w:t>
            </w:r>
          </w:p>
          <w:p w:rsidR="0015351E" w:rsidRDefault="00DD0B07" w:rsidP="00DD0B07">
            <w:pPr>
              <w:rPr>
                <w:bCs/>
                <w:i/>
                <w:iCs/>
                <w:sz w:val="20"/>
                <w:szCs w:val="20"/>
              </w:rPr>
            </w:pPr>
            <w:r w:rsidRPr="00356BCB">
              <w:rPr>
                <w:bCs/>
                <w:i/>
                <w:iCs/>
                <w:sz w:val="20"/>
                <w:szCs w:val="20"/>
              </w:rPr>
              <w:t xml:space="preserve">A napilapban </w:t>
            </w:r>
            <w:r w:rsidR="00356BCB">
              <w:rPr>
                <w:bCs/>
                <w:i/>
                <w:iCs/>
                <w:sz w:val="20"/>
                <w:szCs w:val="20"/>
              </w:rPr>
              <w:t xml:space="preserve">két alkalommal, </w:t>
            </w:r>
            <w:r w:rsidRPr="00356BCB">
              <w:rPr>
                <w:bCs/>
                <w:i/>
                <w:iCs/>
                <w:sz w:val="20"/>
                <w:szCs w:val="20"/>
              </w:rPr>
              <w:t>2015. június 25</w:t>
            </w:r>
            <w:r w:rsidR="00356BCB">
              <w:rPr>
                <w:bCs/>
                <w:i/>
                <w:iCs/>
                <w:sz w:val="20"/>
                <w:szCs w:val="20"/>
              </w:rPr>
              <w:t>-én és 2015. szeptember 4-én jelent meg</w:t>
            </w:r>
            <w:r w:rsidRPr="00356BCB">
              <w:rPr>
                <w:bCs/>
                <w:i/>
                <w:iCs/>
                <w:sz w:val="20"/>
                <w:szCs w:val="20"/>
              </w:rPr>
              <w:t xml:space="preserve"> PR cikk</w:t>
            </w:r>
            <w:r w:rsidR="00356BCB">
              <w:rPr>
                <w:bCs/>
                <w:i/>
                <w:iCs/>
                <w:sz w:val="20"/>
                <w:szCs w:val="20"/>
              </w:rPr>
              <w:t>.</w:t>
            </w:r>
          </w:p>
          <w:p w:rsidR="00356BCB" w:rsidRDefault="00356BCB" w:rsidP="00DD0B07">
            <w:pPr>
              <w:rPr>
                <w:bCs/>
                <w:i/>
                <w:iCs/>
                <w:sz w:val="20"/>
                <w:szCs w:val="20"/>
              </w:rPr>
            </w:pPr>
          </w:p>
          <w:p w:rsidR="00313367" w:rsidRDefault="00313367" w:rsidP="00313367">
            <w:pPr>
              <w:jc w:val="both"/>
              <w:rPr>
                <w:rFonts w:eastAsia="Arial Unicode MS"/>
                <w:i/>
                <w:color w:val="000000"/>
                <w:sz w:val="20"/>
                <w:szCs w:val="20"/>
              </w:rPr>
            </w:pPr>
            <w:r>
              <w:rPr>
                <w:rFonts w:eastAsia="Arial Unicode MS"/>
                <w:bCs/>
                <w:i/>
                <w:color w:val="000000"/>
                <w:sz w:val="20"/>
                <w:szCs w:val="20"/>
              </w:rPr>
              <w:t xml:space="preserve">Az </w:t>
            </w:r>
            <w:r w:rsidRPr="00313367">
              <w:rPr>
                <w:rFonts w:eastAsia="Arial Unicode MS"/>
                <w:bCs/>
                <w:i/>
                <w:color w:val="000000"/>
                <w:sz w:val="20"/>
                <w:szCs w:val="20"/>
              </w:rPr>
              <w:t>Európa Rádió</w:t>
            </w:r>
            <w:r w:rsidRPr="00313367">
              <w:rPr>
                <w:rFonts w:eastAsia="Arial Unicode MS"/>
                <w:i/>
                <w:color w:val="000000"/>
                <w:sz w:val="20"/>
                <w:szCs w:val="20"/>
              </w:rPr>
              <w:t xml:space="preserve"> Záhonytól Debrecenen és Miskolcon át Szegedig sugározza adását</w:t>
            </w:r>
            <w:r>
              <w:rPr>
                <w:rFonts w:eastAsia="Arial Unicode MS"/>
                <w:i/>
                <w:color w:val="000000"/>
                <w:sz w:val="20"/>
                <w:szCs w:val="20"/>
              </w:rPr>
              <w:t>,</w:t>
            </w:r>
            <w:r w:rsidRPr="00313367">
              <w:rPr>
                <w:rFonts w:eastAsia="Arial Unicode MS"/>
                <w:i/>
                <w:color w:val="000000"/>
                <w:sz w:val="20"/>
                <w:szCs w:val="20"/>
              </w:rPr>
              <w:t xml:space="preserve"> a Tiszáninneni és Tiszántúli Református Egyházkerület közös rádiója. A Miskolcon készülő 24 órás központi adás mellett reggel 7 és 9, valamint délután 3 és 5 óra között helyben szerkesztett magazinműsorok hallhatók Debrecenben, Szegeden és Nyíregyházán.</w:t>
            </w:r>
          </w:p>
          <w:p w:rsidR="00313367" w:rsidRDefault="00313367" w:rsidP="00313367">
            <w:pPr>
              <w:jc w:val="both"/>
              <w:rPr>
                <w:rFonts w:eastAsia="Arial Unicode MS"/>
                <w:i/>
                <w:color w:val="000000"/>
                <w:sz w:val="20"/>
                <w:szCs w:val="20"/>
              </w:rPr>
            </w:pPr>
            <w:r>
              <w:rPr>
                <w:rFonts w:eastAsia="Arial Unicode MS"/>
                <w:i/>
                <w:color w:val="000000"/>
                <w:sz w:val="20"/>
                <w:szCs w:val="20"/>
              </w:rPr>
              <w:t>A rádióban reklámriport hangzott el a Békéltető Testület elnökével a „Kitekintő” c. műsorban 2015. július 15-én 9-10 óra között és 17-18 óra között, illetve 2015. július 17-én 17-18 óra között.</w:t>
            </w:r>
          </w:p>
          <w:p w:rsidR="00313367" w:rsidRDefault="00313367" w:rsidP="00313367">
            <w:pPr>
              <w:jc w:val="both"/>
              <w:rPr>
                <w:rFonts w:eastAsia="Arial Unicode MS"/>
                <w:i/>
                <w:color w:val="000000"/>
                <w:sz w:val="20"/>
                <w:szCs w:val="20"/>
              </w:rPr>
            </w:pPr>
          </w:p>
          <w:p w:rsidR="00313367" w:rsidRDefault="00313367" w:rsidP="00313367">
            <w:pPr>
              <w:jc w:val="both"/>
              <w:rPr>
                <w:rFonts w:eastAsia="Arial Unicode MS"/>
                <w:i/>
                <w:color w:val="000000"/>
                <w:sz w:val="20"/>
                <w:szCs w:val="20"/>
              </w:rPr>
            </w:pPr>
            <w:r>
              <w:rPr>
                <w:rFonts w:eastAsia="Arial Unicode MS"/>
                <w:i/>
                <w:color w:val="000000"/>
                <w:sz w:val="20"/>
                <w:szCs w:val="20"/>
              </w:rPr>
              <w:t xml:space="preserve">A </w:t>
            </w:r>
            <w:r w:rsidRPr="00313367">
              <w:rPr>
                <w:rFonts w:eastAsia="Arial Unicode MS"/>
                <w:i/>
                <w:color w:val="000000"/>
                <w:sz w:val="20"/>
                <w:szCs w:val="20"/>
              </w:rPr>
              <w:t xml:space="preserve">RádióM a leghallgatottabb kereskedelmi rádió a megyében, sőt vételkörzete túlnő a megyehatáron, hiszen Debrecenben és Nyíregyházán, sőt Salgótarjánban is fogható. A miskolci székhelyű rádió a 20-40-es korosztály rádiója, a hallgatóknak azt a rétegét tudjuk elérni vele, amelyet az Európa Rádióval nem. </w:t>
            </w:r>
          </w:p>
          <w:p w:rsidR="00313367" w:rsidRDefault="00313367" w:rsidP="00313367">
            <w:pPr>
              <w:jc w:val="both"/>
              <w:rPr>
                <w:rFonts w:eastAsia="Arial Unicode MS"/>
                <w:i/>
                <w:color w:val="000000"/>
                <w:sz w:val="20"/>
                <w:szCs w:val="20"/>
              </w:rPr>
            </w:pPr>
            <w:r>
              <w:rPr>
                <w:rFonts w:eastAsia="Arial Unicode MS"/>
                <w:i/>
                <w:color w:val="000000"/>
                <w:sz w:val="20"/>
                <w:szCs w:val="20"/>
              </w:rPr>
              <w:t>A rádióban reklámközleményt tettünk közzé a Békéltető Testületről 2015. július 25-én és 26-án napi 3 alkalommal, valamint július 27-én és 28-án napi 2 alkalommal.</w:t>
            </w:r>
          </w:p>
          <w:p w:rsidR="00313367" w:rsidRDefault="00313367" w:rsidP="00313367">
            <w:pPr>
              <w:jc w:val="both"/>
              <w:rPr>
                <w:rFonts w:eastAsia="Arial Unicode MS"/>
                <w:i/>
                <w:color w:val="000000"/>
                <w:sz w:val="20"/>
                <w:szCs w:val="20"/>
              </w:rPr>
            </w:pPr>
          </w:p>
          <w:p w:rsidR="00AF7A56" w:rsidRDefault="00AF7A56" w:rsidP="00AF7A56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AF7A56">
              <w:rPr>
                <w:i/>
                <w:color w:val="000000"/>
                <w:sz w:val="20"/>
                <w:szCs w:val="20"/>
              </w:rPr>
              <w:t xml:space="preserve">A MIKOM Nonprofit Kft. három csatornát üzemeltet, a televíziót, amely egyben képújságot is sugároz, a Miskolci Napló című hetilapot, valamint a </w:t>
            </w:r>
            <w:hyperlink r:id="rId10" w:history="1">
              <w:r w:rsidRPr="00AF7A56">
                <w:rPr>
                  <w:rStyle w:val="Hiperhivatkozs"/>
                  <w:i/>
                  <w:sz w:val="20"/>
                  <w:szCs w:val="20"/>
                </w:rPr>
                <w:t>www.minap.hu</w:t>
              </w:r>
            </w:hyperlink>
            <w:r w:rsidRPr="00AF7A56">
              <w:rPr>
                <w:i/>
                <w:color w:val="000000"/>
                <w:sz w:val="20"/>
                <w:szCs w:val="20"/>
              </w:rPr>
              <w:t xml:space="preserve"> internetes portált. A Miskolc Televízió Miskolcon és 30 kilométeres körzetében, napi 24 órában sugároz műsorokat. A vételkörzeteben élő lakosság mintegy 250 000 fő. A Miskolc Televízió esti műsorai különösen nézettek, mivel a város és környéke napi információit kísérhetik figyelemmel a nézők. A televízióban megjelentetett közérdekű információk Miskolc lakosságának meghatározó részéhez jutnak el. Fontos médium azért is, mert a televízióban sugárzott riportok szöveges változata megjelenik a honlapon, illetve a honlap archívum részében visszanézhetők az adások.</w:t>
            </w:r>
          </w:p>
          <w:p w:rsidR="00AF7A56" w:rsidRPr="00AF7A56" w:rsidRDefault="00AF7A56" w:rsidP="00AF7A56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2015. július 13-án az NFM helyettes államtitkára, Koszorús László látogatást tett a Békéltető Testületnél, erről riportot sugárzott a televízió, és hírt jelentetett meg az online felületén.</w:t>
            </w:r>
          </w:p>
          <w:p w:rsidR="00AF7A56" w:rsidRDefault="00AF7A56" w:rsidP="00AF7A56">
            <w:pPr>
              <w:jc w:val="both"/>
              <w:rPr>
                <w:rFonts w:eastAsia="Arial Unicode MS"/>
                <w:color w:val="000000"/>
              </w:rPr>
            </w:pPr>
          </w:p>
          <w:p w:rsidR="00AF7A56" w:rsidRDefault="00AF7A56" w:rsidP="00AF7A56">
            <w:pPr>
              <w:jc w:val="both"/>
              <w:rPr>
                <w:rFonts w:eastAsia="Arial Unicode MS"/>
                <w:i/>
                <w:color w:val="000000"/>
                <w:sz w:val="20"/>
                <w:szCs w:val="20"/>
              </w:rPr>
            </w:pPr>
            <w:r>
              <w:rPr>
                <w:rFonts w:eastAsia="Arial Unicode MS"/>
                <w:i/>
                <w:color w:val="000000"/>
                <w:sz w:val="20"/>
                <w:szCs w:val="20"/>
              </w:rPr>
              <w:t xml:space="preserve">A </w:t>
            </w:r>
            <w:r w:rsidRPr="00AF7A56">
              <w:rPr>
                <w:rFonts w:eastAsia="Arial Unicode MS"/>
                <w:i/>
                <w:color w:val="000000"/>
                <w:sz w:val="20"/>
                <w:szCs w:val="20"/>
              </w:rPr>
              <w:t xml:space="preserve">Kulcs Magazin </w:t>
            </w:r>
            <w:r>
              <w:rPr>
                <w:rFonts w:eastAsia="Arial Unicode MS"/>
                <w:i/>
                <w:color w:val="000000"/>
                <w:sz w:val="20"/>
                <w:szCs w:val="20"/>
              </w:rPr>
              <w:t>a</w:t>
            </w:r>
            <w:r w:rsidRPr="00AF7A56">
              <w:rPr>
                <w:rFonts w:eastAsia="Arial Unicode MS"/>
                <w:i/>
                <w:color w:val="000000"/>
                <w:sz w:val="20"/>
                <w:szCs w:val="20"/>
              </w:rPr>
              <w:t xml:space="preserve"> Borsod-Abaúj-Zemplén Megyei Önkormányzat havilapja, amely 150 ezer példányban jelenik meg, és eljut a megyei háztartások 70 százalékához. A lap ingyenesen, 24 oldalon, A/4-es méretben, négyszínnyomásos kivitelben jelenik meg. A magazinon keresztül ahhoz a réteghez is eljutnak az információk, akik egyébként nem vásárolnak újságot. Az lap már 9. évfolyamát éli, és ismertsége a megkérdezettek körében – egy 2015 elején végzett felmérés szerint – igen magas, 85 százalékos. </w:t>
            </w:r>
          </w:p>
          <w:p w:rsidR="00AF7A56" w:rsidRPr="00AF7A56" w:rsidRDefault="00AF7A56" w:rsidP="00AF7A56">
            <w:pPr>
              <w:jc w:val="both"/>
              <w:rPr>
                <w:i/>
                <w:sz w:val="20"/>
                <w:szCs w:val="20"/>
              </w:rPr>
            </w:pPr>
            <w:r>
              <w:rPr>
                <w:rFonts w:eastAsia="Arial Unicode MS"/>
                <w:i/>
                <w:color w:val="000000"/>
                <w:sz w:val="20"/>
                <w:szCs w:val="20"/>
              </w:rPr>
              <w:t xml:space="preserve">A magazinban két alkalommal, 2015. szeptember 26-án és 2015. október 30-án jelent meg PR cikk. </w:t>
            </w:r>
          </w:p>
          <w:p w:rsidR="00DD0B07" w:rsidRPr="00DD0B07" w:rsidRDefault="00DD0B07" w:rsidP="00DD0B07">
            <w:pPr>
              <w:ind w:left="763"/>
              <w:rPr>
                <w:b/>
                <w:bCs/>
                <w:i/>
                <w:iCs/>
                <w:sz w:val="20"/>
                <w:highlight w:val="lightGray"/>
              </w:rPr>
            </w:pPr>
          </w:p>
        </w:tc>
      </w:tr>
      <w:tr w:rsidR="00661252" w:rsidRPr="000778BD" w:rsidTr="00207307">
        <w:trPr>
          <w:cantSplit/>
          <w:trHeight w:val="326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61252" w:rsidRPr="00356B71" w:rsidRDefault="00CD3C0B" w:rsidP="00CD3C0B">
            <w:pPr>
              <w:jc w:val="both"/>
              <w:rPr>
                <w:b/>
                <w:bCs/>
                <w:i/>
                <w:iCs/>
                <w:sz w:val="20"/>
              </w:rPr>
            </w:pPr>
            <w:r w:rsidRPr="00356B71">
              <w:rPr>
                <w:b/>
                <w:bCs/>
                <w:i/>
                <w:iCs/>
                <w:sz w:val="20"/>
                <w:highlight w:val="lightGray"/>
              </w:rPr>
              <w:t>13. Ismertesse a békéltető testület által létrehozott honlap látogatottsági adatait, a fogyasztók visszajelzését a honlappal kapcsolatban.</w:t>
            </w:r>
            <w:r w:rsidRPr="00356B71">
              <w:rPr>
                <w:b/>
                <w:bCs/>
                <w:i/>
                <w:iCs/>
                <w:sz w:val="20"/>
              </w:rPr>
              <w:t xml:space="preserve"> </w:t>
            </w:r>
          </w:p>
        </w:tc>
      </w:tr>
      <w:tr w:rsidR="00661252" w:rsidRPr="000778BD" w:rsidTr="00207307">
        <w:trPr>
          <w:cantSplit/>
          <w:trHeight w:val="326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D3C0B" w:rsidRPr="00F00F94" w:rsidRDefault="00CD3C0B" w:rsidP="0015351E">
            <w:pPr>
              <w:rPr>
                <w:bCs/>
                <w:i/>
                <w:iCs/>
                <w:sz w:val="20"/>
              </w:rPr>
            </w:pPr>
          </w:p>
          <w:p w:rsidR="00CD3C0B" w:rsidRPr="00F00F94" w:rsidRDefault="00CD3C0B" w:rsidP="00F00F94">
            <w:pPr>
              <w:rPr>
                <w:bCs/>
                <w:i/>
                <w:iCs/>
                <w:sz w:val="20"/>
              </w:rPr>
            </w:pPr>
            <w:r w:rsidRPr="00F00F94">
              <w:rPr>
                <w:bCs/>
                <w:i/>
                <w:iCs/>
                <w:sz w:val="20"/>
              </w:rPr>
              <w:t xml:space="preserve">A </w:t>
            </w:r>
            <w:r w:rsidR="00F00F94" w:rsidRPr="00F00F94">
              <w:rPr>
                <w:bCs/>
                <w:i/>
                <w:iCs/>
                <w:sz w:val="20"/>
              </w:rPr>
              <w:t xml:space="preserve">B-A-Z. Megyei Gazdasági Kamarák mellett működő Békéltető Testület honlapja elkészült, domain neve: </w:t>
            </w:r>
            <w:hyperlink r:id="rId11" w:history="1">
              <w:r w:rsidR="00F00F94" w:rsidRPr="00F00F94">
                <w:rPr>
                  <w:rStyle w:val="Hiperhivatkozs"/>
                  <w:bCs/>
                  <w:i/>
                  <w:iCs/>
                  <w:sz w:val="20"/>
                </w:rPr>
                <w:t>www.bekeltetes.borsodmegye.hu</w:t>
              </w:r>
            </w:hyperlink>
            <w:r w:rsidR="00AF7A56">
              <w:rPr>
                <w:rStyle w:val="Hiperhivatkozs"/>
                <w:bCs/>
                <w:i/>
                <w:iCs/>
                <w:sz w:val="20"/>
              </w:rPr>
              <w:t>.</w:t>
            </w:r>
          </w:p>
          <w:p w:rsidR="00F00F94" w:rsidRDefault="00F00F94" w:rsidP="00AF7A56">
            <w:pPr>
              <w:rPr>
                <w:bCs/>
                <w:i/>
                <w:iCs/>
                <w:sz w:val="20"/>
              </w:rPr>
            </w:pPr>
            <w:r w:rsidRPr="00F00F94">
              <w:rPr>
                <w:bCs/>
                <w:i/>
                <w:iCs/>
                <w:sz w:val="20"/>
              </w:rPr>
              <w:t xml:space="preserve">Fogyasztói visszajelzés nem érkezett a beszámolási időszakban a honlapról, </w:t>
            </w:r>
            <w:r w:rsidRPr="00AF7A56">
              <w:rPr>
                <w:bCs/>
                <w:i/>
                <w:iCs/>
                <w:sz w:val="20"/>
              </w:rPr>
              <w:t xml:space="preserve">a honlapnak üzemelése óta </w:t>
            </w:r>
            <w:r w:rsidR="00CE0F7C">
              <w:rPr>
                <w:bCs/>
                <w:i/>
                <w:iCs/>
                <w:sz w:val="20"/>
              </w:rPr>
              <w:t xml:space="preserve">53 </w:t>
            </w:r>
            <w:r w:rsidR="00AF7A56">
              <w:rPr>
                <w:bCs/>
                <w:i/>
                <w:iCs/>
                <w:sz w:val="20"/>
              </w:rPr>
              <w:t>l</w:t>
            </w:r>
            <w:r w:rsidRPr="00AF7A56">
              <w:rPr>
                <w:bCs/>
                <w:i/>
                <w:iCs/>
                <w:sz w:val="20"/>
              </w:rPr>
              <w:t>átogatója volt.</w:t>
            </w:r>
          </w:p>
          <w:p w:rsidR="00CE0F7C" w:rsidRPr="00F00F94" w:rsidRDefault="00CE0F7C" w:rsidP="00AF7A56">
            <w:pPr>
              <w:rPr>
                <w:bCs/>
                <w:i/>
                <w:iCs/>
                <w:sz w:val="20"/>
              </w:rPr>
            </w:pPr>
          </w:p>
        </w:tc>
      </w:tr>
      <w:tr w:rsidR="00661252" w:rsidRPr="000778BD" w:rsidTr="00207307">
        <w:trPr>
          <w:cantSplit/>
          <w:trHeight w:val="326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61252" w:rsidRPr="00356B71" w:rsidRDefault="00776204" w:rsidP="0015351E">
            <w:pPr>
              <w:rPr>
                <w:b/>
                <w:bCs/>
                <w:i/>
                <w:iCs/>
                <w:sz w:val="20"/>
              </w:rPr>
            </w:pPr>
            <w:r w:rsidRPr="00356B71">
              <w:rPr>
                <w:b/>
                <w:bCs/>
                <w:i/>
                <w:iCs/>
                <w:sz w:val="20"/>
                <w:highlight w:val="lightGray"/>
              </w:rPr>
              <w:t>14. Végez-e a testület bármilyen felmérést arra vonatkozóan, hogy a hozzá forduló fogyasztó hol tájékozódott arról, hogy jogvitáját a békéltető testületnél rendezheti: Amennyiben igen, ismertesse a felmérések eredményét!</w:t>
            </w:r>
          </w:p>
        </w:tc>
      </w:tr>
      <w:tr w:rsidR="00661252" w:rsidRPr="000778BD" w:rsidTr="00207307">
        <w:trPr>
          <w:cantSplit/>
          <w:trHeight w:val="326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61252" w:rsidRPr="00356B71" w:rsidRDefault="00661252" w:rsidP="0015351E">
            <w:pPr>
              <w:rPr>
                <w:bCs/>
                <w:iCs/>
                <w:sz w:val="20"/>
              </w:rPr>
            </w:pPr>
          </w:p>
          <w:p w:rsidR="00E30BC0" w:rsidRPr="00F00F94" w:rsidRDefault="0079077E" w:rsidP="0015351E">
            <w:pPr>
              <w:rPr>
                <w:bCs/>
                <w:i/>
                <w:iCs/>
                <w:sz w:val="20"/>
              </w:rPr>
            </w:pPr>
            <w:r w:rsidRPr="00F00F94">
              <w:rPr>
                <w:bCs/>
                <w:i/>
                <w:iCs/>
                <w:sz w:val="20"/>
              </w:rPr>
              <w:t>Ilyen felmérést a testületünk nem végzett.</w:t>
            </w:r>
          </w:p>
          <w:p w:rsidR="00E30BC0" w:rsidRPr="00356B71" w:rsidRDefault="00E30BC0" w:rsidP="0015351E">
            <w:pPr>
              <w:rPr>
                <w:bCs/>
                <w:iCs/>
                <w:sz w:val="20"/>
              </w:rPr>
            </w:pPr>
          </w:p>
        </w:tc>
      </w:tr>
      <w:tr w:rsidR="00661252" w:rsidRPr="000778BD" w:rsidTr="00207307">
        <w:trPr>
          <w:cantSplit/>
          <w:trHeight w:val="326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61252" w:rsidRPr="00356B71" w:rsidRDefault="00E30BC0" w:rsidP="0015351E">
            <w:pPr>
              <w:rPr>
                <w:b/>
                <w:bCs/>
                <w:i/>
                <w:iCs/>
                <w:sz w:val="20"/>
              </w:rPr>
            </w:pPr>
            <w:r w:rsidRPr="00356B71">
              <w:rPr>
                <w:b/>
                <w:bCs/>
                <w:i/>
                <w:iCs/>
                <w:sz w:val="20"/>
                <w:highlight w:val="lightGray"/>
              </w:rPr>
              <w:t>15. Értékelje a testület által lefolytatott eljárások eredményességét, illetve írja le a teljesítményük javításának lehetséges módjait.</w:t>
            </w:r>
          </w:p>
        </w:tc>
      </w:tr>
      <w:tr w:rsidR="00661252" w:rsidRPr="000778BD" w:rsidTr="00207307">
        <w:trPr>
          <w:cantSplit/>
          <w:trHeight w:val="326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30BC0" w:rsidRPr="00CE0F7C" w:rsidRDefault="00E30BC0" w:rsidP="0079077E">
            <w:pPr>
              <w:rPr>
                <w:bCs/>
                <w:iCs/>
                <w:sz w:val="20"/>
              </w:rPr>
            </w:pPr>
          </w:p>
          <w:p w:rsidR="0079077E" w:rsidRPr="00CE0F7C" w:rsidRDefault="00CE0F7C" w:rsidP="00356B71">
            <w:pPr>
              <w:jc w:val="both"/>
              <w:rPr>
                <w:bCs/>
                <w:i/>
                <w:iCs/>
                <w:sz w:val="20"/>
              </w:rPr>
            </w:pPr>
            <w:r>
              <w:rPr>
                <w:bCs/>
                <w:i/>
                <w:iCs/>
                <w:sz w:val="20"/>
              </w:rPr>
              <w:t>A B</w:t>
            </w:r>
            <w:r w:rsidR="0079077E" w:rsidRPr="00CE0F7C">
              <w:rPr>
                <w:bCs/>
                <w:i/>
                <w:iCs/>
                <w:sz w:val="20"/>
              </w:rPr>
              <w:t xml:space="preserve">ékéltető </w:t>
            </w:r>
            <w:r>
              <w:rPr>
                <w:bCs/>
                <w:i/>
                <w:iCs/>
                <w:sz w:val="20"/>
              </w:rPr>
              <w:t>T</w:t>
            </w:r>
            <w:r w:rsidR="0079077E" w:rsidRPr="00CE0F7C">
              <w:rPr>
                <w:bCs/>
                <w:i/>
                <w:iCs/>
                <w:sz w:val="20"/>
              </w:rPr>
              <w:t>estület ügyszáma</w:t>
            </w:r>
            <w:r>
              <w:rPr>
                <w:bCs/>
                <w:i/>
                <w:iCs/>
                <w:sz w:val="20"/>
              </w:rPr>
              <w:t xml:space="preserve"> 2015. évben 8 %-kal nőtt az előző évi ügyszámhoz képest.</w:t>
            </w:r>
          </w:p>
          <w:p w:rsidR="0079077E" w:rsidRDefault="0079077E" w:rsidP="00356B71">
            <w:pPr>
              <w:jc w:val="both"/>
              <w:rPr>
                <w:bCs/>
                <w:i/>
                <w:iCs/>
                <w:sz w:val="20"/>
              </w:rPr>
            </w:pPr>
            <w:r w:rsidRPr="00CE0F7C">
              <w:rPr>
                <w:bCs/>
                <w:i/>
                <w:iCs/>
                <w:sz w:val="20"/>
              </w:rPr>
              <w:t xml:space="preserve">A fogyasztók a lehető legszélesebb körben keresik testületünket problémáikkal, és az esetek zömében valamilyen megoldás születik problémáikra. </w:t>
            </w:r>
            <w:r w:rsidR="00356B71" w:rsidRPr="00CE0F7C">
              <w:rPr>
                <w:bCs/>
                <w:i/>
                <w:iCs/>
                <w:sz w:val="20"/>
              </w:rPr>
              <w:t>B</w:t>
            </w:r>
            <w:r w:rsidRPr="00CE0F7C">
              <w:rPr>
                <w:bCs/>
                <w:i/>
                <w:iCs/>
                <w:sz w:val="20"/>
              </w:rPr>
              <w:t>ízunk abban, hogy a törvényváltozás, mely szankcióval fenyegetetten kötelezi a vállalkozásokat a megjelenésre, érdemi együttműködésre, tovább emeli az eredményes eljárások számát.</w:t>
            </w:r>
          </w:p>
          <w:p w:rsidR="00CE0F7C" w:rsidRPr="00CE0F7C" w:rsidRDefault="00CE0F7C" w:rsidP="00356B71">
            <w:pPr>
              <w:jc w:val="both"/>
              <w:rPr>
                <w:bCs/>
                <w:iCs/>
                <w:sz w:val="20"/>
              </w:rPr>
            </w:pPr>
          </w:p>
        </w:tc>
      </w:tr>
      <w:tr w:rsidR="004736E5" w:rsidRPr="000778BD" w:rsidTr="00207307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1669"/>
        </w:trPr>
        <w:tc>
          <w:tcPr>
            <w:tcW w:w="9612" w:type="dxa"/>
            <w:tcBorders>
              <w:bottom w:val="single" w:sz="12" w:space="0" w:color="auto"/>
            </w:tcBorders>
          </w:tcPr>
          <w:p w:rsidR="0015351E" w:rsidRPr="000778BD" w:rsidRDefault="0015351E" w:rsidP="00D94794">
            <w:pPr>
              <w:jc w:val="both"/>
              <w:rPr>
                <w:b/>
                <w:i/>
                <w:iCs/>
                <w:sz w:val="20"/>
              </w:rPr>
            </w:pPr>
            <w:r w:rsidRPr="000778BD">
              <w:rPr>
                <w:b/>
                <w:i/>
                <w:iCs/>
                <w:sz w:val="20"/>
                <w:highlight w:val="lightGray"/>
              </w:rPr>
              <w:t>11. A szakmai beszámoló kötelező mellékletei</w:t>
            </w:r>
          </w:p>
          <w:p w:rsidR="0015351E" w:rsidRPr="000778BD" w:rsidRDefault="0015351E" w:rsidP="00D94794">
            <w:pPr>
              <w:rPr>
                <w:i/>
                <w:iCs/>
                <w:sz w:val="20"/>
              </w:rPr>
            </w:pPr>
            <w:r w:rsidRPr="000778BD">
              <w:rPr>
                <w:i/>
                <w:iCs/>
                <w:sz w:val="20"/>
              </w:rPr>
              <w:t>Kérjük, az alábbi mellékletet nyújtsák be finanszírozási időszakonként a szakmai beszámoló részeként:</w:t>
            </w:r>
          </w:p>
          <w:p w:rsidR="0015351E" w:rsidRPr="000778BD" w:rsidRDefault="0015351E" w:rsidP="00D94794">
            <w:pPr>
              <w:rPr>
                <w:sz w:val="20"/>
              </w:rPr>
            </w:pPr>
          </w:p>
          <w:tbl>
            <w:tblPr>
              <w:tblW w:w="0" w:type="auto"/>
              <w:jc w:val="center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808"/>
              <w:gridCol w:w="8434"/>
            </w:tblGrid>
            <w:tr w:rsidR="0015351E" w:rsidRPr="000778BD" w:rsidTr="00D94794">
              <w:trPr>
                <w:jc w:val="center"/>
              </w:trPr>
              <w:tc>
                <w:tcPr>
                  <w:tcW w:w="808" w:type="dxa"/>
                </w:tcPr>
                <w:p w:rsidR="0015351E" w:rsidRPr="000778BD" w:rsidRDefault="0015351E" w:rsidP="00D94794">
                  <w:pPr>
                    <w:jc w:val="center"/>
                    <w:rPr>
                      <w:sz w:val="20"/>
                    </w:rPr>
                  </w:pPr>
                  <w:r w:rsidRPr="000778BD">
                    <w:rPr>
                      <w:sz w:val="20"/>
                    </w:rPr>
                    <w:t>(M1)</w:t>
                  </w:r>
                </w:p>
                <w:p w:rsidR="0015351E" w:rsidRPr="000778BD" w:rsidRDefault="0015351E" w:rsidP="00D94794">
                  <w:pPr>
                    <w:jc w:val="center"/>
                    <w:rPr>
                      <w:sz w:val="20"/>
                    </w:rPr>
                  </w:pPr>
                  <w:r w:rsidRPr="000778BD">
                    <w:rPr>
                      <w:sz w:val="20"/>
                    </w:rPr>
                    <w:t>(M2/A)</w:t>
                  </w:r>
                </w:p>
                <w:p w:rsidR="0015351E" w:rsidRPr="000778BD" w:rsidRDefault="0015351E" w:rsidP="00D94794">
                  <w:pPr>
                    <w:jc w:val="center"/>
                    <w:rPr>
                      <w:sz w:val="20"/>
                    </w:rPr>
                  </w:pPr>
                  <w:r w:rsidRPr="000778BD">
                    <w:rPr>
                      <w:sz w:val="20"/>
                    </w:rPr>
                    <w:t>(M2/B)</w:t>
                  </w:r>
                </w:p>
                <w:p w:rsidR="0015351E" w:rsidRPr="000778BD" w:rsidRDefault="0015351E" w:rsidP="00D94794">
                  <w:pPr>
                    <w:jc w:val="center"/>
                    <w:rPr>
                      <w:sz w:val="20"/>
                    </w:rPr>
                  </w:pPr>
                  <w:r w:rsidRPr="000778BD">
                    <w:rPr>
                      <w:sz w:val="20"/>
                    </w:rPr>
                    <w:t>(M3)</w:t>
                  </w:r>
                </w:p>
                <w:p w:rsidR="0015351E" w:rsidRPr="000778BD" w:rsidRDefault="0015351E" w:rsidP="00D94794">
                  <w:pPr>
                    <w:jc w:val="center"/>
                    <w:rPr>
                      <w:sz w:val="20"/>
                    </w:rPr>
                  </w:pPr>
                  <w:r w:rsidRPr="000778BD">
                    <w:rPr>
                      <w:sz w:val="20"/>
                    </w:rPr>
                    <w:t>(M4)</w:t>
                  </w:r>
                </w:p>
              </w:tc>
              <w:tc>
                <w:tcPr>
                  <w:tcW w:w="8434" w:type="dxa"/>
                </w:tcPr>
                <w:p w:rsidR="0015351E" w:rsidRPr="000778BD" w:rsidRDefault="0015351E" w:rsidP="00D94794">
                  <w:pPr>
                    <w:ind w:left="4489" w:hanging="4489"/>
                    <w:jc w:val="both"/>
                    <w:rPr>
                      <w:sz w:val="20"/>
                    </w:rPr>
                  </w:pPr>
                  <w:r w:rsidRPr="000778BD">
                    <w:rPr>
                      <w:sz w:val="20"/>
                    </w:rPr>
                    <w:t>Statisztikai adatlap a békéltető testület ügytípusainak megoszlásáról</w:t>
                  </w:r>
                </w:p>
                <w:p w:rsidR="0015351E" w:rsidRPr="000778BD" w:rsidRDefault="0015351E" w:rsidP="00D94794">
                  <w:pPr>
                    <w:jc w:val="both"/>
                    <w:rPr>
                      <w:sz w:val="20"/>
                    </w:rPr>
                  </w:pPr>
                  <w:r w:rsidRPr="000778BD">
                    <w:rPr>
                      <w:sz w:val="20"/>
                    </w:rPr>
                    <w:t>Statisztikai adatlap a békéltető testületi ügyek Termékek szerinti megoszlásáról</w:t>
                  </w:r>
                </w:p>
                <w:p w:rsidR="0015351E" w:rsidRPr="000778BD" w:rsidRDefault="0015351E" w:rsidP="00D94794">
                  <w:pPr>
                    <w:jc w:val="both"/>
                    <w:rPr>
                      <w:sz w:val="20"/>
                    </w:rPr>
                  </w:pPr>
                  <w:r w:rsidRPr="000778BD">
                    <w:rPr>
                      <w:sz w:val="20"/>
                    </w:rPr>
                    <w:t>Statisztikai adatlap a békéltető testületi ügyek Szolgáltatások szerinti megoszlásáról</w:t>
                  </w:r>
                </w:p>
                <w:p w:rsidR="0015351E" w:rsidRPr="000778BD" w:rsidRDefault="00E30BC0" w:rsidP="00D94794">
                  <w:pPr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A fogyasztói jogviták intézésének módja</w:t>
                  </w:r>
                </w:p>
                <w:p w:rsidR="0015351E" w:rsidRPr="000778BD" w:rsidRDefault="0015351E" w:rsidP="00D94794">
                  <w:pPr>
                    <w:jc w:val="both"/>
                    <w:rPr>
                      <w:sz w:val="20"/>
                    </w:rPr>
                  </w:pPr>
                  <w:r w:rsidRPr="000778BD">
                    <w:rPr>
                      <w:sz w:val="20"/>
                    </w:rPr>
                    <w:t>Statisztikai adatlap a békéltető testület döntéseinek bíróság előtti megtámadásáról</w:t>
                  </w:r>
                </w:p>
                <w:p w:rsidR="0015351E" w:rsidRPr="000778BD" w:rsidRDefault="0015351E" w:rsidP="00D94794">
                  <w:pPr>
                    <w:ind w:left="-809"/>
                    <w:jc w:val="both"/>
                    <w:rPr>
                      <w:sz w:val="20"/>
                    </w:rPr>
                  </w:pPr>
                  <w:r w:rsidRPr="000778BD">
                    <w:rPr>
                      <w:sz w:val="20"/>
                    </w:rPr>
                    <w:t xml:space="preserve"> </w:t>
                  </w:r>
                </w:p>
              </w:tc>
            </w:tr>
          </w:tbl>
          <w:p w:rsidR="0015351E" w:rsidRPr="000778BD" w:rsidRDefault="0015351E" w:rsidP="00D94794">
            <w:pPr>
              <w:rPr>
                <w:sz w:val="20"/>
              </w:rPr>
            </w:pPr>
          </w:p>
        </w:tc>
      </w:tr>
    </w:tbl>
    <w:p w:rsidR="00DE0CF1" w:rsidRPr="000778BD" w:rsidRDefault="00DE0CF1" w:rsidP="00DE0CF1">
      <w:pPr>
        <w:rPr>
          <w:b/>
          <w:sz w:val="20"/>
        </w:rPr>
      </w:pPr>
    </w:p>
    <w:tbl>
      <w:tblPr>
        <w:tblW w:w="9612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2"/>
      </w:tblGrid>
      <w:tr w:rsidR="00DE0CF1" w:rsidRPr="000778BD" w:rsidTr="00D94794">
        <w:trPr>
          <w:trHeight w:val="3250"/>
        </w:trPr>
        <w:tc>
          <w:tcPr>
            <w:tcW w:w="9612" w:type="dxa"/>
          </w:tcPr>
          <w:p w:rsidR="00DE0CF1" w:rsidRPr="000778BD" w:rsidRDefault="00DE0CF1" w:rsidP="00D94794">
            <w:pPr>
              <w:ind w:left="-27"/>
              <w:jc w:val="both"/>
              <w:rPr>
                <w:b/>
                <w:bCs/>
                <w:i/>
                <w:iCs/>
                <w:sz w:val="20"/>
              </w:rPr>
            </w:pPr>
            <w:r w:rsidRPr="000778BD">
              <w:rPr>
                <w:b/>
                <w:bCs/>
                <w:i/>
                <w:iCs/>
                <w:sz w:val="20"/>
              </w:rPr>
              <w:t>A szakmai beszámoló hitelesítése</w:t>
            </w:r>
          </w:p>
          <w:p w:rsidR="00DE0CF1" w:rsidRPr="000778BD" w:rsidRDefault="00DE0CF1" w:rsidP="00D94794">
            <w:pPr>
              <w:ind w:left="-27"/>
              <w:jc w:val="both"/>
              <w:rPr>
                <w:bCs/>
                <w:i/>
                <w:iCs/>
                <w:sz w:val="20"/>
              </w:rPr>
            </w:pPr>
          </w:p>
          <w:p w:rsidR="00DE0CF1" w:rsidRPr="000778BD" w:rsidRDefault="00DE0CF1" w:rsidP="00D94794">
            <w:pPr>
              <w:ind w:left="-27"/>
              <w:jc w:val="both"/>
              <w:rPr>
                <w:bCs/>
                <w:i/>
                <w:iCs/>
                <w:sz w:val="20"/>
              </w:rPr>
            </w:pPr>
            <w:r w:rsidRPr="000778BD">
              <w:rPr>
                <w:bCs/>
                <w:i/>
                <w:iCs/>
                <w:sz w:val="20"/>
              </w:rPr>
              <w:t xml:space="preserve">Alulírott </w:t>
            </w:r>
            <w:r>
              <w:rPr>
                <w:bCs/>
                <w:i/>
                <w:iCs/>
                <w:sz w:val="20"/>
              </w:rPr>
              <w:t>Közreműködő</w:t>
            </w:r>
            <w:r w:rsidRPr="000778BD">
              <w:rPr>
                <w:bCs/>
                <w:i/>
                <w:iCs/>
                <w:sz w:val="20"/>
              </w:rPr>
              <w:t xml:space="preserve"> kijelentem, hogy a Szakmai beszámolóban szereplő adatok és a mellékelt dokumentumok hitelesek és a valóságnak megfelelnek.</w:t>
            </w:r>
          </w:p>
          <w:p w:rsidR="00DE0CF1" w:rsidRPr="000778BD" w:rsidRDefault="00DE0CF1" w:rsidP="00D94794">
            <w:pPr>
              <w:ind w:left="-27"/>
              <w:jc w:val="both"/>
              <w:rPr>
                <w:bCs/>
                <w:i/>
                <w:iCs/>
                <w:sz w:val="20"/>
              </w:rPr>
            </w:pPr>
          </w:p>
          <w:p w:rsidR="00DE0CF1" w:rsidRPr="000778BD" w:rsidRDefault="00DE0CF1" w:rsidP="00D94794">
            <w:pPr>
              <w:ind w:left="-27"/>
              <w:jc w:val="both"/>
              <w:rPr>
                <w:bCs/>
                <w:i/>
                <w:iCs/>
                <w:sz w:val="20"/>
              </w:rPr>
            </w:pPr>
          </w:p>
          <w:p w:rsidR="00DE0CF1" w:rsidRPr="000778BD" w:rsidRDefault="001A32DA" w:rsidP="00D94794">
            <w:pPr>
              <w:jc w:val="both"/>
              <w:rPr>
                <w:bCs/>
                <w:i/>
                <w:iCs/>
                <w:sz w:val="20"/>
              </w:rPr>
            </w:pPr>
            <w:r>
              <w:rPr>
                <w:bCs/>
                <w:i/>
                <w:iCs/>
                <w:sz w:val="20"/>
              </w:rPr>
              <w:t>Dátum: Miskolc 2016. január 20.</w:t>
            </w:r>
          </w:p>
          <w:p w:rsidR="00DE0CF1" w:rsidRPr="000778BD" w:rsidRDefault="00DE0CF1" w:rsidP="00D94794">
            <w:pPr>
              <w:ind w:left="-27"/>
              <w:jc w:val="both"/>
              <w:rPr>
                <w:bCs/>
                <w:i/>
                <w:iCs/>
                <w:sz w:val="20"/>
              </w:rPr>
            </w:pPr>
          </w:p>
          <w:p w:rsidR="00DE0CF1" w:rsidRPr="000778BD" w:rsidRDefault="00DE0CF1" w:rsidP="00D94794">
            <w:pPr>
              <w:ind w:left="-27"/>
              <w:jc w:val="both"/>
              <w:rPr>
                <w:bCs/>
                <w:i/>
                <w:iCs/>
                <w:sz w:val="20"/>
              </w:rPr>
            </w:pPr>
          </w:p>
          <w:p w:rsidR="00DE0CF1" w:rsidRPr="000778BD" w:rsidRDefault="00DE0CF1" w:rsidP="00D94794">
            <w:pPr>
              <w:ind w:left="-27" w:right="186"/>
              <w:jc w:val="right"/>
              <w:rPr>
                <w:bCs/>
                <w:i/>
                <w:iCs/>
              </w:rPr>
            </w:pPr>
            <w:r w:rsidRPr="000778BD">
              <w:rPr>
                <w:bCs/>
                <w:i/>
                <w:iCs/>
              </w:rPr>
              <w:t>_________________________</w:t>
            </w:r>
          </w:p>
          <w:p w:rsidR="00DE0CF1" w:rsidRPr="000778BD" w:rsidRDefault="00DE0CF1" w:rsidP="00D94794">
            <w:pPr>
              <w:ind w:left="-27" w:right="186"/>
              <w:jc w:val="right"/>
              <w:rPr>
                <w:bCs/>
                <w:i/>
                <w:iCs/>
                <w:sz w:val="20"/>
              </w:rPr>
            </w:pPr>
            <w:r w:rsidRPr="000778BD">
              <w:t>a testület elnökének cégszerű aláírása</w:t>
            </w:r>
          </w:p>
        </w:tc>
      </w:tr>
    </w:tbl>
    <w:p w:rsidR="00DE0CF1" w:rsidRPr="000778BD" w:rsidRDefault="00DE0CF1" w:rsidP="00DE0CF1">
      <w:pPr>
        <w:ind w:left="6381"/>
        <w:jc w:val="right"/>
        <w:rPr>
          <w:b/>
        </w:rPr>
        <w:sectPr w:rsidR="00DE0CF1" w:rsidRPr="000778BD" w:rsidSect="00DE0CF1">
          <w:headerReference w:type="even" r:id="rId12"/>
          <w:headerReference w:type="default" r:id="rId13"/>
          <w:footerReference w:type="even" r:id="rId14"/>
          <w:footerReference w:type="default" r:id="rId15"/>
          <w:pgSz w:w="11906" w:h="16838" w:code="9"/>
          <w:pgMar w:top="567" w:right="567" w:bottom="567" w:left="737" w:header="709" w:footer="454" w:gutter="0"/>
          <w:cols w:space="708"/>
        </w:sectPr>
      </w:pPr>
    </w:p>
    <w:p w:rsidR="00855362" w:rsidRDefault="0046564A" w:rsidP="00DD0B07"/>
    <w:sectPr w:rsidR="00855362" w:rsidSect="001077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564A" w:rsidRDefault="0046564A" w:rsidP="007E5063">
      <w:r>
        <w:separator/>
      </w:r>
    </w:p>
  </w:endnote>
  <w:endnote w:type="continuationSeparator" w:id="0">
    <w:p w:rsidR="0046564A" w:rsidRDefault="0046564A" w:rsidP="007E5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_PFL">
    <w:altName w:val="Times New Roman"/>
    <w:charset w:val="EE"/>
    <w:family w:val="auto"/>
    <w:pitch w:val="variable"/>
    <w:sig w:usb0="8000002F" w:usb1="00002148" w:usb2="00000000" w:usb3="00000000" w:csb0="00000082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1703" w:rsidRDefault="00DB176A" w:rsidP="00C133C0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E25CD3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6F1703" w:rsidRDefault="0046564A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1703" w:rsidRDefault="00DB176A" w:rsidP="00C133C0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E25CD3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B404FF">
      <w:rPr>
        <w:rStyle w:val="Oldalszm"/>
        <w:noProof/>
      </w:rPr>
      <w:t>1</w:t>
    </w:r>
    <w:r>
      <w:rPr>
        <w:rStyle w:val="Oldalszm"/>
      </w:rPr>
      <w:fldChar w:fldCharType="end"/>
    </w:r>
  </w:p>
  <w:p w:rsidR="006F1703" w:rsidRDefault="0046564A" w:rsidP="00356B7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564A" w:rsidRDefault="0046564A" w:rsidP="007E5063">
      <w:r>
        <w:separator/>
      </w:r>
    </w:p>
  </w:footnote>
  <w:footnote w:type="continuationSeparator" w:id="0">
    <w:p w:rsidR="0046564A" w:rsidRDefault="0046564A" w:rsidP="007E5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1703" w:rsidRDefault="00DB176A" w:rsidP="00C133C0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E25CD3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6F1703" w:rsidRDefault="0046564A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1703" w:rsidRDefault="0046564A" w:rsidP="00C133C0">
    <w:pPr>
      <w:pStyle w:val="lfej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C516B"/>
    <w:multiLevelType w:val="multilevel"/>
    <w:tmpl w:val="84869B0C"/>
    <w:lvl w:ilvl="0">
      <w:start w:val="1"/>
      <w:numFmt w:val="decimal"/>
      <w:pStyle w:val="Cmsor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Cmsor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Cmsor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Cmsor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A9368E5"/>
    <w:multiLevelType w:val="hybridMultilevel"/>
    <w:tmpl w:val="DE6EDA4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600B3"/>
    <w:multiLevelType w:val="hybridMultilevel"/>
    <w:tmpl w:val="EFF2AC04"/>
    <w:lvl w:ilvl="0" w:tplc="0FC2DE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43C4A7A"/>
    <w:multiLevelType w:val="hybridMultilevel"/>
    <w:tmpl w:val="CE704938"/>
    <w:lvl w:ilvl="0" w:tplc="8BDE55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BB7506A"/>
    <w:multiLevelType w:val="hybridMultilevel"/>
    <w:tmpl w:val="52089356"/>
    <w:lvl w:ilvl="0" w:tplc="040E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5">
    <w:nsid w:val="44150F62"/>
    <w:multiLevelType w:val="hybridMultilevel"/>
    <w:tmpl w:val="9AA4FF1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071731"/>
    <w:multiLevelType w:val="hybridMultilevel"/>
    <w:tmpl w:val="C016BB62"/>
    <w:lvl w:ilvl="0" w:tplc="923230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F8E2392"/>
    <w:multiLevelType w:val="hybridMultilevel"/>
    <w:tmpl w:val="9F3A078E"/>
    <w:lvl w:ilvl="0" w:tplc="1AAEFCDC">
      <w:start w:val="91"/>
      <w:numFmt w:val="bullet"/>
      <w:lvlText w:val="-"/>
      <w:lvlJc w:val="left"/>
      <w:pPr>
        <w:ind w:left="720" w:hanging="360"/>
      </w:pPr>
      <w:rPr>
        <w:rFonts w:ascii="Futura_PFL" w:eastAsia="Times New Roman" w:hAnsi="Futura_PF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987895"/>
    <w:multiLevelType w:val="hybridMultilevel"/>
    <w:tmpl w:val="4904A4C0"/>
    <w:lvl w:ilvl="0" w:tplc="1AAEFCDC">
      <w:start w:val="91"/>
      <w:numFmt w:val="bullet"/>
      <w:lvlText w:val="-"/>
      <w:lvlJc w:val="left"/>
      <w:pPr>
        <w:ind w:left="720" w:hanging="360"/>
      </w:pPr>
      <w:rPr>
        <w:rFonts w:ascii="Futura_PFL" w:eastAsia="Times New Roman" w:hAnsi="Futura_PF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8"/>
  </w:num>
  <w:num w:numId="6">
    <w:abstractNumId w:val="4"/>
  </w:num>
  <w:num w:numId="7">
    <w:abstractNumId w:val="5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CF1"/>
    <w:rsid w:val="0003653C"/>
    <w:rsid w:val="00060462"/>
    <w:rsid w:val="00071992"/>
    <w:rsid w:val="000C2815"/>
    <w:rsid w:val="001077E2"/>
    <w:rsid w:val="0015351E"/>
    <w:rsid w:val="001A32DA"/>
    <w:rsid w:val="00207307"/>
    <w:rsid w:val="00231328"/>
    <w:rsid w:val="00233E95"/>
    <w:rsid w:val="00234C77"/>
    <w:rsid w:val="00274508"/>
    <w:rsid w:val="002C5FB3"/>
    <w:rsid w:val="002D2561"/>
    <w:rsid w:val="00313367"/>
    <w:rsid w:val="003215B7"/>
    <w:rsid w:val="003528F1"/>
    <w:rsid w:val="00356B71"/>
    <w:rsid w:val="00356BCB"/>
    <w:rsid w:val="003A2C6A"/>
    <w:rsid w:val="003B0E60"/>
    <w:rsid w:val="003C53E6"/>
    <w:rsid w:val="003F5850"/>
    <w:rsid w:val="00410A9E"/>
    <w:rsid w:val="0042022A"/>
    <w:rsid w:val="004378C6"/>
    <w:rsid w:val="0046564A"/>
    <w:rsid w:val="004736E5"/>
    <w:rsid w:val="00491B50"/>
    <w:rsid w:val="00494078"/>
    <w:rsid w:val="004C347A"/>
    <w:rsid w:val="004E10A6"/>
    <w:rsid w:val="004E2DCD"/>
    <w:rsid w:val="004E7BF9"/>
    <w:rsid w:val="00510634"/>
    <w:rsid w:val="005B46D8"/>
    <w:rsid w:val="00640497"/>
    <w:rsid w:val="00646962"/>
    <w:rsid w:val="00661252"/>
    <w:rsid w:val="0068394D"/>
    <w:rsid w:val="006B32CB"/>
    <w:rsid w:val="00776204"/>
    <w:rsid w:val="0079077E"/>
    <w:rsid w:val="007D1DC6"/>
    <w:rsid w:val="007E5063"/>
    <w:rsid w:val="007E6862"/>
    <w:rsid w:val="008F39D5"/>
    <w:rsid w:val="00923B74"/>
    <w:rsid w:val="00A5187F"/>
    <w:rsid w:val="00A61614"/>
    <w:rsid w:val="00AF7A56"/>
    <w:rsid w:val="00B404FF"/>
    <w:rsid w:val="00B749CB"/>
    <w:rsid w:val="00B76FFF"/>
    <w:rsid w:val="00B81BD7"/>
    <w:rsid w:val="00C17394"/>
    <w:rsid w:val="00C2326B"/>
    <w:rsid w:val="00C30708"/>
    <w:rsid w:val="00C636E4"/>
    <w:rsid w:val="00C73D72"/>
    <w:rsid w:val="00CB76AC"/>
    <w:rsid w:val="00CD3C0B"/>
    <w:rsid w:val="00CE0F7C"/>
    <w:rsid w:val="00CE74C5"/>
    <w:rsid w:val="00D46E36"/>
    <w:rsid w:val="00DA4A1C"/>
    <w:rsid w:val="00DB176A"/>
    <w:rsid w:val="00DD0B07"/>
    <w:rsid w:val="00DE0CF1"/>
    <w:rsid w:val="00DF7113"/>
    <w:rsid w:val="00E15415"/>
    <w:rsid w:val="00E25CD3"/>
    <w:rsid w:val="00E30BC0"/>
    <w:rsid w:val="00EB2489"/>
    <w:rsid w:val="00EF06CA"/>
    <w:rsid w:val="00F00F94"/>
    <w:rsid w:val="00F231F0"/>
    <w:rsid w:val="00F33C8D"/>
    <w:rsid w:val="00F45600"/>
    <w:rsid w:val="00F82E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E0C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DE0CF1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9"/>
    <w:qFormat/>
    <w:rsid w:val="00DE0CF1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9"/>
    <w:qFormat/>
    <w:rsid w:val="00DE0CF1"/>
    <w:pPr>
      <w:keepNext/>
      <w:numPr>
        <w:ilvl w:val="2"/>
        <w:numId w:val="1"/>
      </w:numPr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DE0CF1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uiPriority w:val="99"/>
    <w:qFormat/>
    <w:rsid w:val="00DE0CF1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uiPriority w:val="99"/>
    <w:qFormat/>
    <w:rsid w:val="00DE0CF1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Cmsor7">
    <w:name w:val="heading 7"/>
    <w:basedOn w:val="Norml"/>
    <w:next w:val="Norml"/>
    <w:link w:val="Cmsor7Char"/>
    <w:uiPriority w:val="99"/>
    <w:qFormat/>
    <w:rsid w:val="00DE0CF1"/>
    <w:pPr>
      <w:numPr>
        <w:ilvl w:val="6"/>
        <w:numId w:val="1"/>
      </w:numPr>
      <w:spacing w:before="240" w:after="60"/>
      <w:outlineLvl w:val="6"/>
    </w:pPr>
    <w:rPr>
      <w:rFonts w:ascii="Calibri" w:hAnsi="Calibri"/>
    </w:rPr>
  </w:style>
  <w:style w:type="paragraph" w:styleId="Cmsor8">
    <w:name w:val="heading 8"/>
    <w:basedOn w:val="Norml"/>
    <w:next w:val="Norml"/>
    <w:link w:val="Cmsor8Char"/>
    <w:uiPriority w:val="99"/>
    <w:qFormat/>
    <w:rsid w:val="00DE0CF1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paragraph" w:styleId="Cmsor9">
    <w:name w:val="heading 9"/>
    <w:basedOn w:val="Norml"/>
    <w:next w:val="Norml"/>
    <w:link w:val="Cmsor9Char"/>
    <w:qFormat/>
    <w:rsid w:val="00DE0CF1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DE0CF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9"/>
    <w:rsid w:val="00DE0CF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9"/>
    <w:rsid w:val="00DE0CF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9"/>
    <w:rsid w:val="00DE0CF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uiPriority w:val="99"/>
    <w:rsid w:val="00DE0CF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msor6Char">
    <w:name w:val="Címsor 6 Char"/>
    <w:basedOn w:val="Bekezdsalapbettpusa"/>
    <w:link w:val="Cmsor6"/>
    <w:uiPriority w:val="99"/>
    <w:rsid w:val="00DE0CF1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Cmsor7Char">
    <w:name w:val="Címsor 7 Char"/>
    <w:basedOn w:val="Bekezdsalapbettpusa"/>
    <w:link w:val="Cmsor7"/>
    <w:uiPriority w:val="99"/>
    <w:rsid w:val="00DE0CF1"/>
    <w:rPr>
      <w:rFonts w:ascii="Calibri" w:eastAsia="Times New Roman" w:hAnsi="Calibri" w:cs="Times New Roman"/>
      <w:sz w:val="24"/>
      <w:szCs w:val="24"/>
    </w:rPr>
  </w:style>
  <w:style w:type="character" w:customStyle="1" w:styleId="Cmsor8Char">
    <w:name w:val="Címsor 8 Char"/>
    <w:basedOn w:val="Bekezdsalapbettpusa"/>
    <w:link w:val="Cmsor8"/>
    <w:uiPriority w:val="99"/>
    <w:rsid w:val="00DE0CF1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Cmsor9Char">
    <w:name w:val="Címsor 9 Char"/>
    <w:basedOn w:val="Bekezdsalapbettpusa"/>
    <w:link w:val="Cmsor9"/>
    <w:rsid w:val="00DE0CF1"/>
    <w:rPr>
      <w:rFonts w:ascii="Cambria" w:eastAsia="Times New Roman" w:hAnsi="Cambria" w:cs="Times New Roman"/>
      <w:sz w:val="20"/>
      <w:szCs w:val="20"/>
    </w:rPr>
  </w:style>
  <w:style w:type="paragraph" w:styleId="lfej">
    <w:name w:val="header"/>
    <w:basedOn w:val="Norml"/>
    <w:link w:val="lfejChar"/>
    <w:rsid w:val="00DE0CF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DE0CF1"/>
    <w:rPr>
      <w:rFonts w:ascii="Times New Roman" w:eastAsia="Times New Roman" w:hAnsi="Times New Roman" w:cs="Times New Roman"/>
      <w:sz w:val="24"/>
      <w:szCs w:val="24"/>
    </w:rPr>
  </w:style>
  <w:style w:type="paragraph" w:styleId="Szvegtrzsbehzssal">
    <w:name w:val="Body Text Indent"/>
    <w:basedOn w:val="Norml"/>
    <w:link w:val="SzvegtrzsbehzssalChar"/>
    <w:rsid w:val="00DE0CF1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26"/>
      <w:szCs w:val="26"/>
    </w:rPr>
  </w:style>
  <w:style w:type="character" w:customStyle="1" w:styleId="SzvegtrzsbehzssalChar">
    <w:name w:val="Szövegtörzs behúzással Char"/>
    <w:basedOn w:val="Bekezdsalapbettpusa"/>
    <w:link w:val="Szvegtrzsbehzssal"/>
    <w:rsid w:val="00DE0CF1"/>
    <w:rPr>
      <w:rFonts w:ascii="Times New Roman" w:eastAsia="Times New Roman" w:hAnsi="Times New Roman" w:cs="Times New Roman"/>
      <w:sz w:val="26"/>
      <w:szCs w:val="26"/>
    </w:rPr>
  </w:style>
  <w:style w:type="paragraph" w:styleId="llb">
    <w:name w:val="footer"/>
    <w:basedOn w:val="Norml"/>
    <w:link w:val="llbChar"/>
    <w:rsid w:val="00DE0CF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DE0CF1"/>
    <w:rPr>
      <w:rFonts w:ascii="Times New Roman" w:eastAsia="Times New Roman" w:hAnsi="Times New Roman" w:cs="Times New Roman"/>
      <w:sz w:val="24"/>
      <w:szCs w:val="24"/>
    </w:rPr>
  </w:style>
  <w:style w:type="character" w:styleId="Hiperhivatkozs">
    <w:name w:val="Hyperlink"/>
    <w:uiPriority w:val="99"/>
    <w:unhideWhenUsed/>
    <w:rsid w:val="00DE0CF1"/>
    <w:rPr>
      <w:color w:val="0000FF"/>
      <w:u w:val="single"/>
    </w:rPr>
  </w:style>
  <w:style w:type="paragraph" w:styleId="Szvegtrzs">
    <w:name w:val="Body Text"/>
    <w:basedOn w:val="Norml"/>
    <w:link w:val="SzvegtrzsChar"/>
    <w:unhideWhenUsed/>
    <w:rsid w:val="00DE0CF1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DE0CF1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DE0CF1"/>
  </w:style>
  <w:style w:type="paragraph" w:styleId="Listaszerbekezds">
    <w:name w:val="List Paragraph"/>
    <w:basedOn w:val="Norml"/>
    <w:uiPriority w:val="34"/>
    <w:qFormat/>
    <w:rsid w:val="00C2326B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4E2DC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E2DCD"/>
    <w:rPr>
      <w:rFonts w:ascii="Tahoma" w:eastAsia="Times New Roman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E0C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DE0CF1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9"/>
    <w:qFormat/>
    <w:rsid w:val="00DE0CF1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9"/>
    <w:qFormat/>
    <w:rsid w:val="00DE0CF1"/>
    <w:pPr>
      <w:keepNext/>
      <w:numPr>
        <w:ilvl w:val="2"/>
        <w:numId w:val="1"/>
      </w:numPr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DE0CF1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uiPriority w:val="99"/>
    <w:qFormat/>
    <w:rsid w:val="00DE0CF1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uiPriority w:val="99"/>
    <w:qFormat/>
    <w:rsid w:val="00DE0CF1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Cmsor7">
    <w:name w:val="heading 7"/>
    <w:basedOn w:val="Norml"/>
    <w:next w:val="Norml"/>
    <w:link w:val="Cmsor7Char"/>
    <w:uiPriority w:val="99"/>
    <w:qFormat/>
    <w:rsid w:val="00DE0CF1"/>
    <w:pPr>
      <w:numPr>
        <w:ilvl w:val="6"/>
        <w:numId w:val="1"/>
      </w:numPr>
      <w:spacing w:before="240" w:after="60"/>
      <w:outlineLvl w:val="6"/>
    </w:pPr>
    <w:rPr>
      <w:rFonts w:ascii="Calibri" w:hAnsi="Calibri"/>
    </w:rPr>
  </w:style>
  <w:style w:type="paragraph" w:styleId="Cmsor8">
    <w:name w:val="heading 8"/>
    <w:basedOn w:val="Norml"/>
    <w:next w:val="Norml"/>
    <w:link w:val="Cmsor8Char"/>
    <w:uiPriority w:val="99"/>
    <w:qFormat/>
    <w:rsid w:val="00DE0CF1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paragraph" w:styleId="Cmsor9">
    <w:name w:val="heading 9"/>
    <w:basedOn w:val="Norml"/>
    <w:next w:val="Norml"/>
    <w:link w:val="Cmsor9Char"/>
    <w:qFormat/>
    <w:rsid w:val="00DE0CF1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DE0CF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9"/>
    <w:rsid w:val="00DE0CF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9"/>
    <w:rsid w:val="00DE0CF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9"/>
    <w:rsid w:val="00DE0CF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uiPriority w:val="99"/>
    <w:rsid w:val="00DE0CF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msor6Char">
    <w:name w:val="Címsor 6 Char"/>
    <w:basedOn w:val="Bekezdsalapbettpusa"/>
    <w:link w:val="Cmsor6"/>
    <w:uiPriority w:val="99"/>
    <w:rsid w:val="00DE0CF1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Cmsor7Char">
    <w:name w:val="Címsor 7 Char"/>
    <w:basedOn w:val="Bekezdsalapbettpusa"/>
    <w:link w:val="Cmsor7"/>
    <w:uiPriority w:val="99"/>
    <w:rsid w:val="00DE0CF1"/>
    <w:rPr>
      <w:rFonts w:ascii="Calibri" w:eastAsia="Times New Roman" w:hAnsi="Calibri" w:cs="Times New Roman"/>
      <w:sz w:val="24"/>
      <w:szCs w:val="24"/>
    </w:rPr>
  </w:style>
  <w:style w:type="character" w:customStyle="1" w:styleId="Cmsor8Char">
    <w:name w:val="Címsor 8 Char"/>
    <w:basedOn w:val="Bekezdsalapbettpusa"/>
    <w:link w:val="Cmsor8"/>
    <w:uiPriority w:val="99"/>
    <w:rsid w:val="00DE0CF1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Cmsor9Char">
    <w:name w:val="Címsor 9 Char"/>
    <w:basedOn w:val="Bekezdsalapbettpusa"/>
    <w:link w:val="Cmsor9"/>
    <w:rsid w:val="00DE0CF1"/>
    <w:rPr>
      <w:rFonts w:ascii="Cambria" w:eastAsia="Times New Roman" w:hAnsi="Cambria" w:cs="Times New Roman"/>
      <w:sz w:val="20"/>
      <w:szCs w:val="20"/>
    </w:rPr>
  </w:style>
  <w:style w:type="paragraph" w:styleId="lfej">
    <w:name w:val="header"/>
    <w:basedOn w:val="Norml"/>
    <w:link w:val="lfejChar"/>
    <w:rsid w:val="00DE0CF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DE0CF1"/>
    <w:rPr>
      <w:rFonts w:ascii="Times New Roman" w:eastAsia="Times New Roman" w:hAnsi="Times New Roman" w:cs="Times New Roman"/>
      <w:sz w:val="24"/>
      <w:szCs w:val="24"/>
    </w:rPr>
  </w:style>
  <w:style w:type="paragraph" w:styleId="Szvegtrzsbehzssal">
    <w:name w:val="Body Text Indent"/>
    <w:basedOn w:val="Norml"/>
    <w:link w:val="SzvegtrzsbehzssalChar"/>
    <w:rsid w:val="00DE0CF1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26"/>
      <w:szCs w:val="26"/>
    </w:rPr>
  </w:style>
  <w:style w:type="character" w:customStyle="1" w:styleId="SzvegtrzsbehzssalChar">
    <w:name w:val="Szövegtörzs behúzással Char"/>
    <w:basedOn w:val="Bekezdsalapbettpusa"/>
    <w:link w:val="Szvegtrzsbehzssal"/>
    <w:rsid w:val="00DE0CF1"/>
    <w:rPr>
      <w:rFonts w:ascii="Times New Roman" w:eastAsia="Times New Roman" w:hAnsi="Times New Roman" w:cs="Times New Roman"/>
      <w:sz w:val="26"/>
      <w:szCs w:val="26"/>
    </w:rPr>
  </w:style>
  <w:style w:type="paragraph" w:styleId="llb">
    <w:name w:val="footer"/>
    <w:basedOn w:val="Norml"/>
    <w:link w:val="llbChar"/>
    <w:rsid w:val="00DE0CF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DE0CF1"/>
    <w:rPr>
      <w:rFonts w:ascii="Times New Roman" w:eastAsia="Times New Roman" w:hAnsi="Times New Roman" w:cs="Times New Roman"/>
      <w:sz w:val="24"/>
      <w:szCs w:val="24"/>
    </w:rPr>
  </w:style>
  <w:style w:type="character" w:styleId="Hiperhivatkozs">
    <w:name w:val="Hyperlink"/>
    <w:uiPriority w:val="99"/>
    <w:unhideWhenUsed/>
    <w:rsid w:val="00DE0CF1"/>
    <w:rPr>
      <w:color w:val="0000FF"/>
      <w:u w:val="single"/>
    </w:rPr>
  </w:style>
  <w:style w:type="paragraph" w:styleId="Szvegtrzs">
    <w:name w:val="Body Text"/>
    <w:basedOn w:val="Norml"/>
    <w:link w:val="SzvegtrzsChar"/>
    <w:unhideWhenUsed/>
    <w:rsid w:val="00DE0CF1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DE0CF1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DE0CF1"/>
  </w:style>
  <w:style w:type="paragraph" w:styleId="Listaszerbekezds">
    <w:name w:val="List Paragraph"/>
    <w:basedOn w:val="Norml"/>
    <w:uiPriority w:val="34"/>
    <w:qFormat/>
    <w:rsid w:val="00C2326B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4E2DC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E2DCD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ekeltetes.borsodmegye.hu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www.minap.h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ekeltetes.h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6E44D9-67CE-4B08-9694-425A59C26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2753</Words>
  <Characters>19002</Characters>
  <Application>Microsoft Office Word</Application>
  <DocSecurity>0</DocSecurity>
  <Lines>158</Lines>
  <Paragraphs>43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Tamás</dc:creator>
  <cp:lastModifiedBy>Somogyi Laura</cp:lastModifiedBy>
  <cp:revision>2</cp:revision>
  <cp:lastPrinted>2015-08-17T12:34:00Z</cp:lastPrinted>
  <dcterms:created xsi:type="dcterms:W3CDTF">2016-07-12T06:40:00Z</dcterms:created>
  <dcterms:modified xsi:type="dcterms:W3CDTF">2016-07-12T06:40:00Z</dcterms:modified>
</cp:coreProperties>
</file>